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5A19D">
      <w:pPr>
        <w:rPr>
          <w:rFonts w:hint="eastAsia" w:ascii="黑体" w:hAnsi="黑体" w:eastAsia="黑体" w:cs="黑体"/>
          <w:color w:val="000000" w:themeColor="text1"/>
          <w:sz w:val="32"/>
          <w:szCs w:val="32"/>
          <w14:textFill>
            <w14:solidFill>
              <w14:schemeClr w14:val="tx1"/>
            </w14:solidFill>
          </w14:textFill>
        </w:rPr>
      </w:pPr>
      <w:bookmarkStart w:id="0" w:name="_GoBack"/>
      <w:bookmarkEnd w:id="0"/>
      <w:r>
        <w:rPr>
          <w:rFonts w:hint="eastAsia" w:ascii="黑体" w:hAnsi="黑体" w:eastAsia="黑体" w:cs="黑体"/>
          <w:color w:val="000000" w:themeColor="text1"/>
          <w:sz w:val="32"/>
          <w:szCs w:val="32"/>
          <w14:textFill>
            <w14:solidFill>
              <w14:schemeClr w14:val="tx1"/>
            </w14:solidFill>
          </w14:textFill>
        </w:rPr>
        <w:t>附件1</w:t>
      </w:r>
    </w:p>
    <w:p w14:paraId="2C75D482">
      <w:pPr>
        <w:widowControl/>
        <w:spacing w:line="560" w:lineRule="exact"/>
        <w:jc w:val="center"/>
        <w:textAlignment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45680F2D">
      <w:pPr>
        <w:widowControl/>
        <w:spacing w:line="540" w:lineRule="exact"/>
        <w:jc w:val="center"/>
        <w:textAlignment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福田英才荟卫生系统人才认定标准</w:t>
      </w:r>
    </w:p>
    <w:p w14:paraId="2950CF8B">
      <w:pPr>
        <w:adjustRightInd w:val="0"/>
        <w:snapToGrid w:val="0"/>
        <w:spacing w:line="540" w:lineRule="exact"/>
        <w:ind w:firstLine="640" w:firstLineChars="200"/>
        <w:jc w:val="left"/>
        <w:rPr>
          <w:rFonts w:hint="eastAsia" w:ascii="黑体" w:hAnsi="黑体" w:eastAsia="黑体" w:cs="黑体"/>
          <w:color w:val="000000" w:themeColor="text1"/>
          <w:sz w:val="32"/>
          <w:szCs w:val="32"/>
          <w14:textFill>
            <w14:solidFill>
              <w14:schemeClr w14:val="tx1"/>
            </w14:solidFill>
          </w14:textFill>
        </w:rPr>
      </w:pPr>
    </w:p>
    <w:p w14:paraId="37F72020">
      <w:pPr>
        <w:adjustRightInd w:val="0"/>
        <w:snapToGrid w:val="0"/>
        <w:spacing w:line="560" w:lineRule="exact"/>
        <w:ind w:firstLine="640" w:firstLineChars="200"/>
        <w:jc w:val="left"/>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w:t>
      </w:r>
      <w:r>
        <w:rPr>
          <w:rFonts w:hint="eastAsia" w:ascii="黑体" w:hAnsi="黑体" w:eastAsia="黑体" w:cs="黑体"/>
          <w:b w:val="0"/>
          <w:bCs w:val="0"/>
          <w:color w:val="000000" w:themeColor="text1"/>
          <w:sz w:val="32"/>
          <w:szCs w:val="32"/>
          <w14:textFill>
            <w14:solidFill>
              <w14:schemeClr w14:val="tx1"/>
            </w14:solidFill>
          </w14:textFill>
        </w:rPr>
        <w:t>Ⅰ类高层次人才，年龄在55周岁以下，且须符合以下条件之一：</w:t>
      </w:r>
    </w:p>
    <w:p w14:paraId="776E7C0E">
      <w:pPr>
        <w:tabs>
          <w:tab w:val="left" w:pos="0"/>
        </w:tabs>
        <w:spacing w:line="560" w:lineRule="exact"/>
        <w:ind w:firstLine="640" w:firstLineChars="200"/>
        <w:jc w:val="left"/>
        <w:rPr>
          <w:rFonts w:hint="eastAsia" w:ascii="华文楷体" w:hAnsi="华文楷体" w:eastAsia="华文楷体" w:cs="华文楷体"/>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14:textFill>
            <w14:solidFill>
              <w14:schemeClr w14:val="tx1"/>
            </w14:solidFill>
          </w14:textFill>
        </w:rPr>
        <w:t>获得以下称号之一者：</w:t>
      </w:r>
    </w:p>
    <w:p w14:paraId="433F14BE">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省、部级有突出贡献的中青年专家；</w:t>
      </w:r>
    </w:p>
    <w:p w14:paraId="459509F8">
      <w:pPr>
        <w:spacing w:line="560" w:lineRule="exact"/>
        <w:ind w:firstLine="640" w:firstLineChars="200"/>
        <w:jc w:val="left"/>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享受国务院</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政府</w:t>
      </w:r>
      <w:r>
        <w:rPr>
          <w:rFonts w:hint="eastAsia" w:ascii="仿宋_GB2312" w:hAnsi="仿宋_GB2312" w:eastAsia="仿宋_GB2312" w:cs="仿宋_GB2312"/>
          <w:b w:val="0"/>
          <w:bCs w:val="0"/>
          <w:color w:val="000000" w:themeColor="text1"/>
          <w:sz w:val="32"/>
          <w:szCs w:val="32"/>
          <w14:textFill>
            <w14:solidFill>
              <w14:schemeClr w14:val="tx1"/>
            </w14:solidFill>
          </w14:textFill>
        </w:rPr>
        <w:t>特殊津贴人员；</w:t>
      </w:r>
    </w:p>
    <w:p w14:paraId="3B35E18B">
      <w:pPr>
        <w:spacing w:line="560" w:lineRule="exact"/>
        <w:ind w:firstLine="640" w:firstLineChars="200"/>
        <w:jc w:val="left"/>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全国老中医药专家学术经验继承工作指导老师；</w:t>
      </w:r>
    </w:p>
    <w:p w14:paraId="6A99B00F">
      <w:pPr>
        <w:spacing w:line="560" w:lineRule="exact"/>
        <w:ind w:firstLine="640" w:firstLineChars="200"/>
        <w:jc w:val="left"/>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级</w:t>
      </w:r>
      <w:r>
        <w:rPr>
          <w:rFonts w:hint="eastAsia" w:ascii="仿宋_GB2312" w:hAnsi="仿宋_GB2312" w:eastAsia="仿宋_GB2312" w:cs="仿宋_GB2312"/>
          <w:b w:val="0"/>
          <w:bCs w:val="0"/>
          <w:color w:val="000000" w:themeColor="text1"/>
          <w:sz w:val="32"/>
          <w:szCs w:val="32"/>
          <w14:textFill>
            <w14:solidFill>
              <w14:schemeClr w14:val="tx1"/>
            </w14:solidFill>
          </w14:textFill>
        </w:rPr>
        <w:t>名中医；</w:t>
      </w:r>
    </w:p>
    <w:p w14:paraId="292AA6AF">
      <w:pPr>
        <w:spacing w:line="560"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14:textFill>
            <w14:solidFill>
              <w14:schemeClr w14:val="tx1"/>
            </w14:solidFill>
          </w14:textFill>
        </w:rPr>
        <w:t>广东省医学领军人才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642DC51B">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6.省级疾病预防控制中心首席专家；</w:t>
      </w:r>
    </w:p>
    <w:p w14:paraId="3D3A70A0">
      <w:pPr>
        <w:spacing w:line="560" w:lineRule="exact"/>
        <w:ind w:firstLine="640" w:firstLineChars="200"/>
        <w:jc w:val="left"/>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7.教育部新世纪优秀人才支持计划入选者；</w:t>
      </w:r>
    </w:p>
    <w:p w14:paraId="5B83307D">
      <w:pPr>
        <w:spacing w:line="560" w:lineRule="exact"/>
        <w:ind w:firstLine="640" w:firstLineChars="200"/>
        <w:jc w:val="left"/>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8.长江学者奖励计划青年学者或者其他国家重点人才计划青年人才、青年拔尖人才；</w:t>
      </w:r>
    </w:p>
    <w:p w14:paraId="75711876">
      <w:pPr>
        <w:spacing w:line="560"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32"/>
          <w:szCs w:val="32"/>
          <w14:textFill>
            <w14:solidFill>
              <w14:schemeClr w14:val="tx1"/>
            </w14:solidFill>
          </w14:textFill>
        </w:rPr>
        <w:t>省级重点人才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计划杰出人才、</w:t>
      </w:r>
      <w:r>
        <w:rPr>
          <w:rFonts w:hint="eastAsia" w:ascii="仿宋_GB2312" w:hAnsi="仿宋_GB2312" w:eastAsia="仿宋_GB2312" w:cs="仿宋_GB2312"/>
          <w:b w:val="0"/>
          <w:bCs w:val="0"/>
          <w:color w:val="000000" w:themeColor="text1"/>
          <w:sz w:val="32"/>
          <w:szCs w:val="32"/>
          <w14:textFill>
            <w14:solidFill>
              <w14:schemeClr w14:val="tx1"/>
            </w14:solidFill>
          </w14:textFill>
        </w:rPr>
        <w:t>领军人才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2FFEF2B3">
      <w:pPr>
        <w:spacing w:line="560" w:lineRule="exact"/>
        <w:ind w:firstLine="640" w:firstLineChars="200"/>
        <w:jc w:val="left"/>
        <w:rPr>
          <w:rFonts w:hint="eastAsia" w:ascii="仿宋_GB2312" w:hAnsi="仿宋_GB2312" w:eastAsia="宋体"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国家中医药领军人才支持计划（岐黄工程）</w:t>
      </w:r>
      <w:r>
        <w:rPr>
          <w:rFonts w:hint="eastAsia" w:ascii="仿宋_GB2312" w:hAnsi="仿宋_GB2312" w:eastAsia="仿宋_GB2312" w:cs="仿宋_GB2312"/>
          <w:b w:val="0"/>
          <w:bCs w:val="0"/>
          <w:color w:val="000000" w:themeColor="text1"/>
          <w:sz w:val="32"/>
          <w:szCs w:val="32"/>
          <w14:textFill>
            <w14:solidFill>
              <w14:schemeClr w14:val="tx1"/>
            </w14:solidFill>
          </w14:textFill>
        </w:rPr>
        <w:t>青年岐黄学者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34B90482">
      <w:pPr>
        <w:tabs>
          <w:tab w:val="left" w:pos="0"/>
        </w:tabs>
        <w:spacing w:line="560" w:lineRule="exact"/>
        <w:ind w:firstLine="640" w:firstLineChars="200"/>
        <w:jc w:val="left"/>
        <w:rPr>
          <w:rFonts w:hint="eastAsia" w:ascii="华文楷体" w:hAnsi="华文楷体" w:eastAsia="华文楷体" w:cs="华文楷体"/>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14:textFill>
            <w14:solidFill>
              <w14:schemeClr w14:val="tx1"/>
            </w14:solidFill>
          </w14:textFill>
        </w:rPr>
        <w:t>近5年，获得以下奖项之一者：</w:t>
      </w:r>
    </w:p>
    <w:p w14:paraId="0A4B587F">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鹏城杰出人才奖；</w:t>
      </w:r>
    </w:p>
    <w:p w14:paraId="6B31BE49">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国家科学技术（自然科学、技术发明、科技进步）奖</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一等奖或者</w:t>
      </w:r>
      <w:r>
        <w:rPr>
          <w:rFonts w:hint="eastAsia" w:ascii="仿宋_GB2312" w:hAnsi="仿宋_GB2312" w:eastAsia="仿宋_GB2312" w:cs="仿宋_GB2312"/>
          <w:b w:val="0"/>
          <w:bCs w:val="0"/>
          <w:color w:val="000000" w:themeColor="text1"/>
          <w:sz w:val="32"/>
          <w:szCs w:val="32"/>
          <w14:textFill>
            <w14:solidFill>
              <w14:schemeClr w14:val="tx1"/>
            </w14:solidFill>
          </w14:textFill>
        </w:rPr>
        <w:t>二等奖前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名完成人；</w:t>
      </w:r>
    </w:p>
    <w:p w14:paraId="2F16DE15">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省、部、军队科学技术（自然科学、技术发明、科技进步）奖特等奖前5名完成人；省、部、军队科学技术（自然科学、技术发明、科技进步）奖一等奖前3名完成人；</w:t>
      </w:r>
    </w:p>
    <w:p w14:paraId="4DA9D587">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中华医学会、中华预防医学会、中华护理学会、中华口腔医学会、中华中医药学会、中国中西医结合学会科学技术奖一等奖主要完成人前2名。</w:t>
      </w:r>
    </w:p>
    <w:p w14:paraId="320197FC">
      <w:pPr>
        <w:tabs>
          <w:tab w:val="left" w:pos="0"/>
        </w:tabs>
        <w:spacing w:line="560" w:lineRule="exact"/>
        <w:ind w:firstLine="640" w:firstLineChars="200"/>
        <w:jc w:val="left"/>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b w:val="0"/>
          <w:bCs w:val="0"/>
          <w:color w:val="000000" w:themeColor="text1"/>
          <w:sz w:val="32"/>
          <w:szCs w:val="32"/>
          <w14:textFill>
            <w14:solidFill>
              <w14:schemeClr w14:val="tx1"/>
            </w14:solidFill>
          </w14:textFill>
        </w:rPr>
        <w:t>近5年，担任以下职务之一者：</w:t>
      </w:r>
    </w:p>
    <w:p w14:paraId="4E3B4A88">
      <w:pPr>
        <w:spacing w:line="560"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（中医）医学中心主体医院所属专业临床科室主任；</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国家临床重点专科（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含建设项目，以批复文件中专科名称为准，不含共同申报的其他专科或批复的重点专科下设亚专科</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国家中医药管理局重点专科（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含建设项目，以批复文件中专科名称为准，不含共同申报的其他专科或批复的重点专科下设亚专科</w:t>
      </w:r>
      <w:r>
        <w:rPr>
          <w:rFonts w:hint="eastAsia" w:ascii="仿宋_GB2312" w:hAnsi="仿宋_GB2312" w:eastAsia="仿宋_GB2312" w:cs="仿宋_GB2312"/>
          <w:b w:val="0"/>
          <w:bCs w:val="0"/>
          <w:color w:val="000000" w:themeColor="text1"/>
          <w:sz w:val="32"/>
          <w:szCs w:val="32"/>
          <w14:textFill>
            <w14:solidFill>
              <w14:schemeClr w14:val="tx1"/>
            </w14:solidFill>
          </w14:textFill>
        </w:rPr>
        <w:t>）带头人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、主任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153C8868">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高等院校国家重点学科或</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者</w:t>
      </w:r>
      <w:r>
        <w:rPr>
          <w:rFonts w:hint="eastAsia" w:ascii="仿宋_GB2312" w:hAnsi="仿宋_GB2312" w:eastAsia="仿宋_GB2312" w:cs="仿宋_GB2312"/>
          <w:b w:val="0"/>
          <w:bCs w:val="0"/>
          <w:color w:val="000000" w:themeColor="text1"/>
          <w:sz w:val="32"/>
          <w:szCs w:val="32"/>
          <w14:textFill>
            <w14:solidFill>
              <w14:schemeClr w14:val="tx1"/>
            </w14:solidFill>
          </w14:textFill>
        </w:rPr>
        <w:t>“双一流”建设一流学科带头人；</w:t>
      </w:r>
    </w:p>
    <w:p w14:paraId="1357AD6F">
      <w:pPr>
        <w:spacing w:line="560" w:lineRule="exact"/>
        <w:ind w:firstLine="640" w:firstLineChars="200"/>
        <w:jc w:val="left"/>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strike w:val="0"/>
          <w:color w:val="000000" w:themeColor="text1"/>
          <w:sz w:val="32"/>
          <w:szCs w:val="32"/>
          <w14:textFill>
            <w14:solidFill>
              <w14:schemeClr w14:val="tx1"/>
            </w14:solidFill>
          </w14:textFill>
        </w:rPr>
        <w:t>中华医学</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会（临床和医技类、临床药学类、公卫类）、中华预防医学会</w:t>
      </w:r>
      <w:r>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公卫类</w:t>
      </w:r>
      <w:r>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、中华护理学会（临床护理类）、中华口腔医学会（临床和医技类）、中华中医药学会（临床和医技类）、中国医师协会（临床和医技类)、中国中西医结合学会（临床和医技类）</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二级分会主任委员、候任主任委员</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且所在分会专业与现从事岗位工作内容相关；</w:t>
      </w:r>
    </w:p>
    <w:p w14:paraId="74533A64">
      <w:pPr>
        <w:spacing w:line="560"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4.国家（重点）实验室副主任、</w:t>
      </w:r>
      <w:r>
        <w:rPr>
          <w:rFonts w:hint="eastAsia" w:ascii="仿宋_GB2312" w:hAnsi="仿宋_GB2312" w:eastAsia="仿宋_GB2312" w:cs="仿宋_GB2312"/>
          <w:b w:val="0"/>
          <w:bCs w:val="0"/>
          <w:color w:val="000000" w:themeColor="text1"/>
          <w:sz w:val="32"/>
          <w:szCs w:val="32"/>
          <w14:textFill>
            <w14:solidFill>
              <w14:schemeClr w14:val="tx1"/>
            </w14:solidFill>
          </w14:textFill>
        </w:rPr>
        <w:t>省、部（重点）实验室主任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5DFF79F1">
      <w:pPr>
        <w:adjustRightInd w:val="0"/>
        <w:snapToGrid w:val="0"/>
        <w:spacing w:line="560" w:lineRule="exact"/>
        <w:ind w:firstLine="640" w:firstLineChars="200"/>
        <w:jc w:val="both"/>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14:textFill>
            <w14:solidFill>
              <w14:schemeClr w14:val="tx1"/>
            </w14:solidFill>
          </w14:textFill>
        </w:rPr>
        <w:t>境外世界知名大学（QS或</w:t>
      </w:r>
      <w:r>
        <w:rPr>
          <w:rFonts w:hint="eastAsia" w:ascii="仿宋_GB2312" w:hAnsi="宋体" w:eastAsia="仿宋_GB2312"/>
          <w:b w:val="0"/>
          <w:bCs w:val="0"/>
          <w:color w:val="000000" w:themeColor="text1"/>
          <w:sz w:val="32"/>
          <w:szCs w:val="32"/>
          <w:lang w:val="en-US" w:eastAsia="zh-CN"/>
          <w14:textFill>
            <w14:solidFill>
              <w14:schemeClr w14:val="tx1"/>
            </w14:solidFill>
          </w14:textFill>
        </w:rPr>
        <w:t>者</w:t>
      </w:r>
      <w:r>
        <w:rPr>
          <w:rFonts w:hint="eastAsia" w:ascii="仿宋_GB2312" w:hAnsi="仿宋_GB2312" w:eastAsia="仿宋_GB2312" w:cs="仿宋_GB2312"/>
          <w:b w:val="0"/>
          <w:bCs w:val="0"/>
          <w:color w:val="000000" w:themeColor="text1"/>
          <w:sz w:val="32"/>
          <w:szCs w:val="32"/>
          <w14:textFill>
            <w14:solidFill>
              <w14:schemeClr w14:val="tx1"/>
            </w14:solidFill>
          </w14:textFill>
        </w:rPr>
        <w:t>泰晤士世界大学排名前100名，限申报年度最新排名）的教授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境外国际著名医院（如MayoClinic、ClevelandClinic、JohnsHopkinsHospital、新加坡中央医院及其他具备相当水平的医院）正高级专业技术职务或相当层次的临床专业技术人员；</w:t>
      </w:r>
    </w:p>
    <w:p w14:paraId="0B4545E2">
      <w:pPr>
        <w:spacing w:line="560"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6.全国三级公立医院绩效考核全国综合排名前20名医院院长。</w:t>
      </w:r>
    </w:p>
    <w:p w14:paraId="2E13290A">
      <w:pPr>
        <w:tabs>
          <w:tab w:val="left" w:pos="0"/>
        </w:tabs>
        <w:spacing w:line="560" w:lineRule="exact"/>
        <w:ind w:firstLine="640" w:firstLineChars="200"/>
        <w:jc w:val="left"/>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b w:val="0"/>
          <w:bCs w:val="0"/>
          <w:color w:val="000000" w:themeColor="text1"/>
          <w:sz w:val="32"/>
          <w:szCs w:val="32"/>
          <w14:textFill>
            <w14:solidFill>
              <w14:schemeClr w14:val="tx1"/>
            </w14:solidFill>
          </w14:textFill>
        </w:rPr>
        <w:t>近5年，取得以下科研成果之一者：</w:t>
      </w:r>
    </w:p>
    <w:p w14:paraId="23E33719">
      <w:pPr>
        <w:spacing w:line="560"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“国家重点研发计划”课题负责人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3CA7002D">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国家科技重大专项</w:t>
      </w:r>
      <w:r>
        <w:rPr>
          <w:rFonts w:hint="eastAsia" w:ascii="仿宋_GB2312" w:hAnsi="仿宋_GB2312" w:eastAsia="仿宋_GB2312" w:cs="仿宋_GB2312"/>
          <w:b w:val="0"/>
          <w:bCs w:val="0"/>
          <w:strike w:val="0"/>
          <w:color w:val="000000" w:themeColor="text1"/>
          <w:sz w:val="32"/>
          <w:szCs w:val="32"/>
          <w14:textFill>
            <w14:solidFill>
              <w14:schemeClr w14:val="tx1"/>
            </w14:solidFill>
          </w14:textFill>
        </w:rPr>
        <w:t>首席科学家</w:t>
      </w:r>
      <w:r>
        <w:rPr>
          <w:rFonts w:hint="eastAsia" w:ascii="仿宋_GB2312" w:hAnsi="仿宋_GB2312" w:eastAsia="仿宋_GB2312" w:cs="仿宋_GB2312"/>
          <w:b w:val="0"/>
          <w:bCs w:val="0"/>
          <w:strike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专家组</w:t>
      </w:r>
      <w:r>
        <w:rPr>
          <w:rFonts w:hint="eastAsia" w:ascii="仿宋_GB2312" w:hAnsi="仿宋_GB2312" w:eastAsia="仿宋_GB2312" w:cs="仿宋_GB2312"/>
          <w:b w:val="0"/>
          <w:bCs w:val="0"/>
          <w:strike w:val="0"/>
          <w:color w:val="000000" w:themeColor="text1"/>
          <w:sz w:val="32"/>
          <w:szCs w:val="32"/>
          <w14:textFill>
            <w14:solidFill>
              <w14:schemeClr w14:val="tx1"/>
            </w14:solidFill>
          </w14:textFill>
        </w:rPr>
        <w:t>组长</w:t>
      </w:r>
      <w:r>
        <w:rPr>
          <w:rFonts w:hint="eastAsia" w:ascii="仿宋_GB2312" w:hAnsi="仿宋_GB2312" w:eastAsia="仿宋_GB2312" w:cs="仿宋_GB2312"/>
          <w:b w:val="0"/>
          <w:bCs w:val="0"/>
          <w:strike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strike w:val="0"/>
          <w:color w:val="000000" w:themeColor="text1"/>
          <w:sz w:val="32"/>
          <w:szCs w:val="32"/>
          <w14:textFill>
            <w14:solidFill>
              <w14:schemeClr w14:val="tx1"/>
            </w14:solidFill>
          </w14:textFill>
        </w:rPr>
        <w:t>副组长</w:t>
      </w:r>
      <w:r>
        <w:rPr>
          <w:rFonts w:hint="eastAsia" w:ascii="仿宋_GB2312" w:hAnsi="仿宋_GB2312" w:eastAsia="仿宋_GB2312" w:cs="仿宋_GB2312"/>
          <w:b w:val="0"/>
          <w:bCs w:val="0"/>
          <w:color w:val="000000" w:themeColor="text1"/>
          <w:sz w:val="32"/>
          <w:szCs w:val="32"/>
          <w14:textFill>
            <w14:solidFill>
              <w14:schemeClr w14:val="tx1"/>
            </w14:solidFill>
          </w14:textFill>
        </w:rPr>
        <w:t>；项目（课题）第一副组长、分课题组长；</w:t>
      </w:r>
    </w:p>
    <w:p w14:paraId="41F34356">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国家科技支撑（攻关）计划课题第一负责人；</w:t>
      </w:r>
    </w:p>
    <w:p w14:paraId="64933D05">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国家自然科学基金“重点项目”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“重大国际（地区）合作研究项目”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“优秀青年科学基金项目”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或者</w:t>
      </w:r>
      <w:r>
        <w:rPr>
          <w:rFonts w:hint="eastAsia" w:ascii="仿宋_GB2312" w:hAnsi="仿宋_GB2312" w:eastAsia="仿宋_GB2312" w:cs="仿宋_GB2312"/>
          <w:b w:val="0"/>
          <w:bCs w:val="0"/>
          <w:color w:val="000000" w:themeColor="text1"/>
          <w:sz w:val="32"/>
          <w:szCs w:val="32"/>
          <w14:textFill>
            <w14:solidFill>
              <w14:schemeClr w14:val="tx1"/>
            </w14:solidFill>
          </w14:textFill>
        </w:rPr>
        <w:t>“优秀青年科学基金项目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海外</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”资助的项目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主持人</w:t>
      </w:r>
      <w:r>
        <w:rPr>
          <w:rFonts w:hint="eastAsia" w:ascii="仿宋_GB2312" w:hAnsi="仿宋_GB2312" w:eastAsia="仿宋_GB2312" w:cs="仿宋_GB2312"/>
          <w:b w:val="0"/>
          <w:bCs w:val="0"/>
          <w:color w:val="000000" w:themeColor="text1"/>
          <w:sz w:val="32"/>
          <w:szCs w:val="32"/>
          <w14:textFill>
            <w14:solidFill>
              <w14:schemeClr w14:val="tx1"/>
            </w14:solidFill>
          </w14:textFill>
        </w:rPr>
        <w:t>，且项目通过结题验收。</w:t>
      </w:r>
    </w:p>
    <w:p w14:paraId="7AA88C79">
      <w:pPr>
        <w:adjustRightInd w:val="0"/>
        <w:snapToGrid w:val="0"/>
        <w:spacing w:line="560" w:lineRule="exact"/>
        <w:ind w:firstLine="640" w:firstLineChars="200"/>
        <w:jc w:val="left"/>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w:t>
      </w:r>
      <w:r>
        <w:rPr>
          <w:rFonts w:hint="eastAsia" w:ascii="黑体" w:hAnsi="黑体" w:eastAsia="黑体" w:cs="黑体"/>
          <w:b w:val="0"/>
          <w:bCs w:val="0"/>
          <w:color w:val="000000" w:themeColor="text1"/>
          <w:sz w:val="32"/>
          <w:szCs w:val="32"/>
          <w14:textFill>
            <w14:solidFill>
              <w14:schemeClr w14:val="tx1"/>
            </w14:solidFill>
          </w14:textFill>
        </w:rPr>
        <w:t>Ⅱ类高层次人才，年龄在55周岁以下，且须符合以下条件之一：</w:t>
      </w:r>
    </w:p>
    <w:p w14:paraId="44C5D087">
      <w:pPr>
        <w:tabs>
          <w:tab w:val="left" w:pos="0"/>
        </w:tabs>
        <w:spacing w:line="560" w:lineRule="exact"/>
        <w:ind w:firstLine="640" w:firstLineChars="200"/>
        <w:jc w:val="left"/>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14:textFill>
            <w14:solidFill>
              <w14:schemeClr w14:val="tx1"/>
            </w14:solidFill>
          </w14:textFill>
        </w:rPr>
        <w:t>获得以下称号之一者：</w:t>
      </w:r>
    </w:p>
    <w:p w14:paraId="584F6974">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全国优秀中医临床人才；</w:t>
      </w:r>
    </w:p>
    <w:p w14:paraId="0660D37F">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2.深圳市</w:t>
      </w:r>
      <w:r>
        <w:rPr>
          <w:rFonts w:hint="eastAsia" w:ascii="仿宋_GB2312" w:hAnsi="仿宋_GB2312" w:eastAsia="仿宋_GB2312" w:cs="仿宋_GB2312"/>
          <w:b w:val="0"/>
          <w:bCs w:val="0"/>
          <w:color w:val="000000" w:themeColor="text1"/>
          <w:sz w:val="32"/>
          <w:szCs w:val="32"/>
          <w14:textFill>
            <w14:solidFill>
              <w14:schemeClr w14:val="tx1"/>
            </w14:solidFill>
          </w14:textFill>
        </w:rPr>
        <w:t>名中医；</w:t>
      </w:r>
    </w:p>
    <w:p w14:paraId="2073796F">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享受深圳市政府特殊津贴人员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14:paraId="5856E9FD">
      <w:pPr>
        <w:tabs>
          <w:tab w:val="left" w:pos="0"/>
        </w:tabs>
        <w:spacing w:line="560" w:lineRule="exact"/>
        <w:ind w:firstLine="640" w:firstLineChars="200"/>
        <w:jc w:val="left"/>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14:textFill>
            <w14:solidFill>
              <w14:schemeClr w14:val="tx1"/>
            </w14:solidFill>
          </w14:textFill>
        </w:rPr>
        <w:t>近5年，获得以下奖项者：</w:t>
      </w:r>
    </w:p>
    <w:p w14:paraId="2898C05A">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省、部、军队科学技术（自然科学、技术发明、科技进步）奖二等奖前3名完成人；</w:t>
      </w:r>
    </w:p>
    <w:p w14:paraId="068F8C5B">
      <w:pPr>
        <w:tabs>
          <w:tab w:val="left" w:pos="0"/>
        </w:tabs>
        <w:spacing w:line="560" w:lineRule="exact"/>
        <w:ind w:firstLine="640" w:firstLineChars="200"/>
        <w:jc w:val="left"/>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b w:val="0"/>
          <w:bCs w:val="0"/>
          <w:color w:val="000000" w:themeColor="text1"/>
          <w:sz w:val="32"/>
          <w:szCs w:val="32"/>
          <w14:textFill>
            <w14:solidFill>
              <w14:schemeClr w14:val="tx1"/>
            </w14:solidFill>
          </w14:textFill>
        </w:rPr>
        <w:t>近5年，担任以下职务之一者：</w:t>
      </w:r>
    </w:p>
    <w:p w14:paraId="36B9D480">
      <w:pPr>
        <w:spacing w:line="560" w:lineRule="exact"/>
        <w:ind w:firstLine="640" w:firstLineChars="200"/>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国家临床重点专科（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含建设项目，以批复文件中专科名称为准，不含共同申报的其他专科或批复的重点专科下设亚专科</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国家中医药管理局重点专科（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含建设项目，以批复文件中专科名称为准，不含共同申报的其他专科或批复的重点专科下设亚专科</w:t>
      </w:r>
      <w:r>
        <w:rPr>
          <w:rFonts w:hint="eastAsia" w:ascii="仿宋_GB2312" w:hAnsi="仿宋_GB2312" w:eastAsia="仿宋_GB2312" w:cs="仿宋_GB2312"/>
          <w:b w:val="0"/>
          <w:bCs w:val="0"/>
          <w:color w:val="000000" w:themeColor="text1"/>
          <w:sz w:val="32"/>
          <w:szCs w:val="32"/>
          <w14:textFill>
            <w14:solidFill>
              <w14:schemeClr w14:val="tx1"/>
            </w14:solidFill>
          </w14:textFill>
        </w:rPr>
        <w:t>）副主任、下设亚专科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（仅限独立建制临床科室，不含分设病区）</w:t>
      </w:r>
      <w:r>
        <w:rPr>
          <w:rFonts w:hint="eastAsia" w:ascii="仿宋_GB2312" w:hAnsi="仿宋_GB2312" w:eastAsia="仿宋_GB2312" w:cs="仿宋_GB2312"/>
          <w:b w:val="0"/>
          <w:bCs w:val="0"/>
          <w:color w:val="000000" w:themeColor="text1"/>
          <w:sz w:val="32"/>
          <w:szCs w:val="32"/>
          <w14:textFill>
            <w14:solidFill>
              <w14:schemeClr w14:val="tx1"/>
            </w14:solidFill>
          </w14:textFill>
        </w:rPr>
        <w:t>主任，国家（中医）医学中心主体医院所属专业临床科室副主任；</w:t>
      </w:r>
    </w:p>
    <w:p w14:paraId="2E5FF5CB">
      <w:pPr>
        <w:spacing w:line="560" w:lineRule="exact"/>
        <w:ind w:firstLine="640" w:firstLineChars="200"/>
        <w:jc w:val="both"/>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国家区域医疗中心或国家区域中医诊疗中心主体医院所属专科主任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广东省高水平临床重点专科（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含建设项目，以批复文件中专科名称为准，不含共同申报的其他专科或批复的重点专科下设亚专科</w:t>
      </w:r>
      <w:r>
        <w:rPr>
          <w:rFonts w:hint="eastAsia" w:ascii="仿宋_GB2312" w:hAnsi="仿宋_GB2312" w:eastAsia="仿宋_GB2312" w:cs="仿宋_GB2312"/>
          <w:b w:val="0"/>
          <w:bCs w:val="0"/>
          <w:color w:val="000000" w:themeColor="text1"/>
          <w:sz w:val="32"/>
          <w:szCs w:val="32"/>
          <w14:textFill>
            <w14:solidFill>
              <w14:schemeClr w14:val="tx1"/>
            </w14:solidFill>
          </w14:textFill>
        </w:rPr>
        <w:t>）、省级临床重点专科（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含建设项目，以批复文件中专科名称为准，不含共同申报的其他专科或批复的重点专科下设亚专科</w:t>
      </w:r>
      <w:r>
        <w:rPr>
          <w:rFonts w:hint="eastAsia" w:ascii="仿宋_GB2312" w:hAnsi="仿宋_GB2312" w:eastAsia="仿宋_GB2312" w:cs="仿宋_GB2312"/>
          <w:b w:val="0"/>
          <w:bCs w:val="0"/>
          <w:color w:val="000000" w:themeColor="text1"/>
          <w:sz w:val="32"/>
          <w:szCs w:val="32"/>
          <w14:textFill>
            <w14:solidFill>
              <w14:schemeClr w14:val="tx1"/>
            </w14:solidFill>
          </w14:textFill>
        </w:rPr>
        <w:t>）带头人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、主任</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14:paraId="5BBA631A">
      <w:pPr>
        <w:spacing w:line="560" w:lineRule="exact"/>
        <w:ind w:firstLine="640" w:firstLineChars="200"/>
        <w:jc w:val="both"/>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省级中医药（含临床）</w:t>
      </w:r>
      <w:r>
        <w:rPr>
          <w:rFonts w:hint="eastAsia" w:ascii="仿宋_GB2312" w:hAnsi="仿宋_GB2312" w:eastAsia="仿宋_GB2312" w:cs="仿宋_GB2312"/>
          <w:b w:val="0"/>
          <w:bCs w:val="0"/>
          <w:color w:val="000000" w:themeColor="text1"/>
          <w:sz w:val="32"/>
          <w:szCs w:val="32"/>
          <w14:textFill>
            <w14:solidFill>
              <w14:schemeClr w14:val="tx1"/>
            </w14:solidFill>
          </w14:textFill>
        </w:rPr>
        <w:t>重点专科（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含建设项目，以批复文件中专科名称为准，不含共同申报的其他专科或批复的重点专科下设亚专科</w:t>
      </w:r>
      <w:r>
        <w:rPr>
          <w:rFonts w:hint="eastAsia" w:ascii="仿宋_GB2312" w:hAnsi="仿宋_GB2312" w:eastAsia="仿宋_GB2312" w:cs="仿宋_GB2312"/>
          <w:b w:val="0"/>
          <w:bCs w:val="0"/>
          <w:color w:val="000000" w:themeColor="text1"/>
          <w:sz w:val="32"/>
          <w:szCs w:val="32"/>
          <w14:textFill>
            <w14:solidFill>
              <w14:schemeClr w14:val="tx1"/>
            </w14:solidFill>
          </w14:textFill>
        </w:rPr>
        <w:t>）带头人且为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具有博士研究生招生经历的</w:t>
      </w:r>
      <w:r>
        <w:rPr>
          <w:rFonts w:hint="eastAsia" w:ascii="仿宋_GB2312" w:hAnsi="仿宋_GB2312" w:eastAsia="仿宋_GB2312" w:cs="仿宋_GB2312"/>
          <w:b w:val="0"/>
          <w:bCs w:val="0"/>
          <w:color w:val="000000" w:themeColor="text1"/>
          <w:sz w:val="32"/>
          <w:szCs w:val="32"/>
          <w14:textFill>
            <w14:solidFill>
              <w14:schemeClr w14:val="tx1"/>
            </w14:solidFill>
          </w14:textFill>
        </w:rPr>
        <w:t>博士生导师；</w:t>
      </w:r>
    </w:p>
    <w:p w14:paraId="3F0613A0">
      <w:pPr>
        <w:spacing w:line="560" w:lineRule="exact"/>
        <w:ind w:firstLine="640" w:firstLineChars="200"/>
        <w:jc w:val="both"/>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国家临床重点专科、国家中医药管理局重点专科在聘主任医师</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2年以上，</w:t>
      </w:r>
      <w:r>
        <w:rPr>
          <w:rFonts w:hint="eastAsia" w:ascii="仿宋_GB2312" w:hAnsi="仿宋_GB2312" w:eastAsia="仿宋_GB2312" w:cs="仿宋_GB2312"/>
          <w:b w:val="0"/>
          <w:bCs w:val="0"/>
          <w:color w:val="000000" w:themeColor="text1"/>
          <w:sz w:val="32"/>
          <w:szCs w:val="32"/>
          <w14:textFill>
            <w14:solidFill>
              <w14:schemeClr w14:val="tx1"/>
            </w14:solidFill>
          </w14:textFill>
        </w:rPr>
        <w:t>且为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具有博士研究生招生经历的</w:t>
      </w:r>
      <w:r>
        <w:rPr>
          <w:rFonts w:hint="eastAsia" w:ascii="仿宋_GB2312" w:hAnsi="仿宋_GB2312" w:eastAsia="仿宋_GB2312" w:cs="仿宋_GB2312"/>
          <w:b w:val="0"/>
          <w:bCs w:val="0"/>
          <w:color w:val="000000" w:themeColor="text1"/>
          <w:sz w:val="32"/>
          <w:szCs w:val="32"/>
          <w14:textFill>
            <w14:solidFill>
              <w14:schemeClr w14:val="tx1"/>
            </w14:solidFill>
          </w14:textFill>
        </w:rPr>
        <w:t>博士生导师；</w:t>
      </w:r>
    </w:p>
    <w:p w14:paraId="7B4661B9">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14:textFill>
            <w14:solidFill>
              <w14:schemeClr w14:val="tx1"/>
            </w14:solidFill>
          </w14:textFill>
        </w:rPr>
        <w:t>“双一流”建设高等院校直属附属三甲医院、省级卫生行政部门直属三甲医院科室主任及以上职务且为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具有博士研究生招生经历的“双一流”建设高等院校</w:t>
      </w:r>
      <w:r>
        <w:rPr>
          <w:rFonts w:hint="eastAsia" w:ascii="仿宋_GB2312" w:hAnsi="仿宋_GB2312" w:eastAsia="仿宋_GB2312" w:cs="仿宋_GB2312"/>
          <w:b w:val="0"/>
          <w:bCs w:val="0"/>
          <w:color w:val="000000" w:themeColor="text1"/>
          <w:sz w:val="32"/>
          <w:szCs w:val="32"/>
          <w14:textFill>
            <w14:solidFill>
              <w14:schemeClr w14:val="tx1"/>
            </w14:solidFill>
          </w14:textFill>
        </w:rPr>
        <w:t>博士生导师。</w:t>
      </w:r>
    </w:p>
    <w:p w14:paraId="75B7882E">
      <w:pPr>
        <w:spacing w:line="560" w:lineRule="exact"/>
        <w:ind w:firstLine="640" w:firstLineChars="200"/>
        <w:jc w:val="both"/>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14:textFill>
            <w14:solidFill>
              <w14:schemeClr w14:val="tx1"/>
            </w14:solidFill>
          </w14:textFill>
        </w:rPr>
        <w:t>高等医学院校公共卫生有关专业或</w:t>
      </w:r>
      <w:r>
        <w:rPr>
          <w:rFonts w:hint="eastAsia" w:ascii="仿宋_GB2312" w:hAnsi="宋体" w:eastAsia="仿宋_GB2312"/>
          <w:b w:val="0"/>
          <w:bCs w:val="0"/>
          <w:color w:val="000000" w:themeColor="text1"/>
          <w:sz w:val="32"/>
          <w:szCs w:val="32"/>
          <w:lang w:val="en-US" w:eastAsia="zh-CN"/>
          <w14:textFill>
            <w14:solidFill>
              <w14:schemeClr w14:val="tx1"/>
            </w14:solidFill>
          </w14:textFill>
        </w:rPr>
        <w:t>者</w:t>
      </w:r>
      <w:r>
        <w:rPr>
          <w:rFonts w:hint="eastAsia" w:ascii="仿宋_GB2312" w:hAnsi="仿宋_GB2312" w:eastAsia="仿宋_GB2312" w:cs="仿宋_GB2312"/>
          <w:b w:val="0"/>
          <w:bCs w:val="0"/>
          <w:color w:val="000000" w:themeColor="text1"/>
          <w:sz w:val="32"/>
          <w:szCs w:val="32"/>
          <w14:textFill>
            <w14:solidFill>
              <w14:schemeClr w14:val="tx1"/>
            </w14:solidFill>
          </w14:textFill>
        </w:rPr>
        <w:t>省级及以上公卫机构科室（院系）主任及以上职务且为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具有博士研究生招生经历的</w:t>
      </w:r>
      <w:r>
        <w:rPr>
          <w:rFonts w:hint="eastAsia" w:ascii="仿宋_GB2312" w:hAnsi="仿宋_GB2312" w:eastAsia="仿宋_GB2312" w:cs="仿宋_GB2312"/>
          <w:b w:val="0"/>
          <w:bCs w:val="0"/>
          <w:color w:val="000000" w:themeColor="text1"/>
          <w:sz w:val="32"/>
          <w:szCs w:val="32"/>
          <w14:textFill>
            <w14:solidFill>
              <w14:schemeClr w14:val="tx1"/>
            </w14:solidFill>
          </w14:textFill>
        </w:rPr>
        <w:t>博士生导师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4E8302EB">
      <w:pPr>
        <w:spacing w:line="560" w:lineRule="exact"/>
        <w:ind w:firstLine="640" w:firstLineChars="200"/>
        <w:jc w:val="both"/>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cs="仿宋_GB2312"/>
          <w:b w:val="0"/>
          <w:bCs w:val="0"/>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32"/>
          <w:szCs w:val="32"/>
          <w14:textFill>
            <w14:solidFill>
              <w14:schemeClr w14:val="tx1"/>
            </w14:solidFill>
          </w14:textFill>
        </w:rPr>
        <w:t>中华医学</w:t>
      </w:r>
      <w:r>
        <w:rPr>
          <w:rFonts w:hint="eastAsia" w:ascii="仿宋_GB2312" w:hAnsi="仿宋_GB2312" w:eastAsia="仿宋_GB2312" w:cs="仿宋_GB2312"/>
          <w:b w:val="0"/>
          <w:bCs w:val="0"/>
          <w:strike w:val="0"/>
          <w:dstrike w:val="0"/>
          <w:color w:val="000000" w:themeColor="text1"/>
          <w:sz w:val="32"/>
          <w:szCs w:val="32"/>
          <w14:textFill>
            <w14:solidFill>
              <w14:schemeClr w14:val="tx1"/>
            </w14:solidFill>
          </w14:textFill>
        </w:rPr>
        <w:t>会</w:t>
      </w:r>
      <w:r>
        <w:rPr>
          <w:rFonts w:hint="eastAsia" w:ascii="仿宋_GB2312" w:hAnsi="仿宋_GB2312" w:eastAsia="仿宋_GB2312" w:cs="仿宋_GB2312"/>
          <w:b w:val="0"/>
          <w:bCs w:val="0"/>
          <w:strike w:val="0"/>
          <w:dstrike w:val="0"/>
          <w:color w:val="000000" w:themeColor="text1"/>
          <w:sz w:val="32"/>
          <w:szCs w:val="32"/>
          <w:highlight w:val="none"/>
          <w14:textFill>
            <w14:solidFill>
              <w14:schemeClr w14:val="tx1"/>
            </w14:solidFill>
          </w14:textFill>
        </w:rPr>
        <w:t>（临床和医技类、临床药学类、公卫类）、中国医师协会（临床和医技类）、中华预防医学会</w:t>
      </w:r>
      <w:r>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公卫类</w:t>
      </w:r>
      <w:r>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strike w:val="0"/>
          <w:dstrike w:val="0"/>
          <w:color w:val="000000" w:themeColor="text1"/>
          <w:sz w:val="32"/>
          <w:szCs w:val="32"/>
          <w:highlight w:val="none"/>
          <w14:textFill>
            <w14:solidFill>
              <w14:schemeClr w14:val="tx1"/>
            </w14:solidFill>
          </w14:textFill>
        </w:rPr>
        <w:t>、中华护理学会（临床护理类）、中华口腔医学会（临床和医技类）、中华中医药学会（临床和医技类）、中国中西医结合学会（临床和医技类）</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二级分会副主任委员</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在聘高级专业技术职务</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且所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在分会专业与现从事岗位工作内容相关</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1B0A443E">
      <w:pPr>
        <w:spacing w:line="560" w:lineRule="exact"/>
        <w:ind w:firstLine="640" w:firstLineChars="200"/>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8.全国三级公立医院绩效考核全国综合排名前21-30名医院院长、全国前20名医院业务副院长。</w:t>
      </w:r>
    </w:p>
    <w:p w14:paraId="322D27C4">
      <w:pPr>
        <w:tabs>
          <w:tab w:val="left" w:pos="0"/>
        </w:tabs>
        <w:adjustRightInd/>
        <w:spacing w:line="560" w:lineRule="exact"/>
        <w:ind w:firstLine="640" w:firstLineChars="200"/>
        <w:jc w:val="left"/>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b w:val="0"/>
          <w:bCs w:val="0"/>
          <w:color w:val="000000" w:themeColor="text1"/>
          <w:sz w:val="32"/>
          <w:szCs w:val="32"/>
          <w14:textFill>
            <w14:solidFill>
              <w14:schemeClr w14:val="tx1"/>
            </w14:solidFill>
          </w14:textFill>
        </w:rPr>
        <w:t>近5年，取得以下科研成果之一者：</w:t>
      </w:r>
    </w:p>
    <w:p w14:paraId="52770DE9">
      <w:pPr>
        <w:adjustRightInd w:val="0"/>
        <w:spacing w:line="560" w:lineRule="exact"/>
        <w:ind w:firstLine="640" w:firstLineChars="200"/>
        <w:jc w:val="both"/>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w:t>
      </w:r>
      <w:r>
        <w:rPr>
          <w:rFonts w:hint="eastAsia" w:ascii="仿宋_GB2312" w:hAnsi="仿宋_GB2312" w:eastAsia="仿宋_GB2312" w:cs="仿宋_GB2312"/>
          <w:b w:val="0"/>
          <w:bCs w:val="0"/>
          <w:color w:val="000000" w:themeColor="text1"/>
          <w:sz w:val="32"/>
          <w:szCs w:val="32"/>
          <w14:textFill>
            <w14:solidFill>
              <w14:schemeClr w14:val="tx1"/>
            </w14:solidFill>
          </w14:textFill>
        </w:rPr>
        <w:t>Nature、Science、Cell、NEJM、Lancet、JAMA、BMJ</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等国际</w:t>
      </w:r>
      <w:r>
        <w:rPr>
          <w:rFonts w:hint="eastAsia" w:ascii="仿宋_GB2312" w:hAnsi="仿宋_GB2312" w:eastAsia="仿宋_GB2312" w:cs="仿宋_GB2312"/>
          <w:b w:val="0"/>
          <w:bCs w:val="0"/>
          <w:color w:val="000000" w:themeColor="text1"/>
          <w:sz w:val="32"/>
          <w:szCs w:val="32"/>
          <w14:textFill>
            <w14:solidFill>
              <w14:schemeClr w14:val="tx1"/>
            </w14:solidFill>
          </w14:textFill>
        </w:rPr>
        <w:t>著名科技期刊发表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原创性</w:t>
      </w:r>
      <w:r>
        <w:rPr>
          <w:rFonts w:hint="eastAsia" w:ascii="仿宋_GB2312" w:hAnsi="仿宋_GB2312" w:eastAsia="仿宋_GB2312" w:cs="仿宋_GB2312"/>
          <w:b w:val="0"/>
          <w:bCs w:val="0"/>
          <w:color w:val="000000" w:themeColor="text1"/>
          <w:sz w:val="32"/>
          <w:szCs w:val="32"/>
          <w14:textFill>
            <w14:solidFill>
              <w14:schemeClr w14:val="tx1"/>
            </w14:solidFill>
          </w14:textFill>
        </w:rPr>
        <w:t>论文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不含综述、病例报道</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唯一</w:t>
      </w:r>
      <w:r>
        <w:rPr>
          <w:rFonts w:hint="eastAsia" w:ascii="仿宋_GB2312" w:hAnsi="仿宋_GB2312" w:eastAsia="仿宋_GB2312" w:cs="仿宋_GB2312"/>
          <w:b w:val="0"/>
          <w:bCs w:val="0"/>
          <w:color w:val="000000" w:themeColor="text1"/>
          <w:sz w:val="32"/>
          <w:szCs w:val="32"/>
          <w14:textFill>
            <w14:solidFill>
              <w14:schemeClr w14:val="tx1"/>
            </w14:solidFill>
          </w14:textFill>
        </w:rPr>
        <w:t>第一作者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共同第一作者排第一</w:t>
      </w:r>
      <w:r>
        <w:rPr>
          <w:rFonts w:hint="eastAsia" w:ascii="仿宋_GB2312" w:hAnsi="仿宋_GB2312" w:eastAsia="仿宋_GB2312" w:cs="仿宋_GB2312"/>
          <w:b w:val="0"/>
          <w:bCs w:val="0"/>
          <w:color w:val="000000" w:themeColor="text1"/>
          <w:sz w:val="32"/>
          <w:szCs w:val="32"/>
          <w14:textFill>
            <w14:solidFill>
              <w14:schemeClr w14:val="tx1"/>
            </w14:solidFill>
          </w14:textFill>
        </w:rPr>
        <w:t>或</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者末位</w:t>
      </w:r>
      <w:r>
        <w:rPr>
          <w:rFonts w:hint="eastAsia" w:ascii="仿宋_GB2312" w:hAnsi="仿宋_GB2312" w:eastAsia="仿宋_GB2312" w:cs="仿宋_GB2312"/>
          <w:b w:val="0"/>
          <w:bCs w:val="0"/>
          <w:color w:val="000000" w:themeColor="text1"/>
          <w:sz w:val="32"/>
          <w:szCs w:val="32"/>
          <w14:textFill>
            <w14:solidFill>
              <w14:schemeClr w14:val="tx1"/>
            </w14:solidFill>
          </w14:textFill>
        </w:rPr>
        <w:t>通讯作者。</w:t>
      </w:r>
    </w:p>
    <w:p w14:paraId="7F1F35AE">
      <w:pPr>
        <w:adjustRightInd w:val="0"/>
        <w:snapToGrid w:val="0"/>
        <w:spacing w:line="560" w:lineRule="exact"/>
        <w:ind w:firstLine="640" w:firstLineChars="200"/>
        <w:jc w:val="left"/>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w:t>
      </w:r>
      <w:r>
        <w:rPr>
          <w:rFonts w:hint="eastAsia" w:ascii="黑体" w:hAnsi="黑体" w:eastAsia="黑体" w:cs="黑体"/>
          <w:b w:val="0"/>
          <w:bCs w:val="0"/>
          <w:color w:val="000000" w:themeColor="text1"/>
          <w:sz w:val="32"/>
          <w:szCs w:val="32"/>
          <w14:textFill>
            <w14:solidFill>
              <w14:schemeClr w14:val="tx1"/>
            </w14:solidFill>
          </w14:textFill>
        </w:rPr>
        <w:t>Ⅲ类高层次人才，年龄在50周岁以下，且须符合以下条件之一：</w:t>
      </w:r>
    </w:p>
    <w:p w14:paraId="1F285967">
      <w:pPr>
        <w:tabs>
          <w:tab w:val="left" w:pos="0"/>
        </w:tabs>
        <w:spacing w:line="560" w:lineRule="exact"/>
        <w:ind w:firstLine="640" w:firstLineChars="200"/>
        <w:jc w:val="left"/>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14:textFill>
            <w14:solidFill>
              <w14:schemeClr w14:val="tx1"/>
            </w14:solidFill>
          </w14:textFill>
        </w:rPr>
        <w:t>获得以下称号之一者：</w:t>
      </w:r>
    </w:p>
    <w:p w14:paraId="2F84BA5A">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省级优秀中医临床人才；</w:t>
      </w:r>
    </w:p>
    <w:p w14:paraId="6779922D">
      <w:pPr>
        <w:spacing w:line="560"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2.省级</w:t>
      </w:r>
      <w:r>
        <w:rPr>
          <w:rFonts w:hint="eastAsia" w:ascii="仿宋_GB2312" w:hAnsi="仿宋_GB2312" w:eastAsia="仿宋_GB2312" w:cs="仿宋_GB2312"/>
          <w:b w:val="0"/>
          <w:bCs w:val="0"/>
          <w:color w:val="000000" w:themeColor="text1"/>
          <w:sz w:val="32"/>
          <w:szCs w:val="32"/>
          <w14:textFill>
            <w14:solidFill>
              <w14:schemeClr w14:val="tx1"/>
            </w14:solidFill>
          </w14:textFill>
        </w:rPr>
        <w:t>杰出青年医学人才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3DF2A6A9">
      <w:pPr>
        <w:spacing w:line="560" w:lineRule="exact"/>
        <w:ind w:firstLine="640" w:firstLineChars="200"/>
        <w:jc w:val="left"/>
        <w:rPr>
          <w:rFonts w:hint="eastAsia" w:ascii="仿宋_GB2312" w:hAnsi="宋体" w:eastAsia="仿宋_GB2312" w:cs="仿宋_GB2312"/>
          <w:b w:val="0"/>
          <w:bCs w:val="0"/>
          <w:color w:val="000000" w:themeColor="text1"/>
          <w:kern w:val="0"/>
          <w:sz w:val="31"/>
          <w:szCs w:val="31"/>
          <w:lang w:eastAsia="zh-CN" w:bidi="ar"/>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kern w:val="2"/>
          <w:sz w:val="32"/>
          <w:szCs w:val="32"/>
          <w:lang w:eastAsia="zh-CN" w:bidi="ar"/>
          <w14:textFill>
            <w14:solidFill>
              <w14:schemeClr w14:val="tx1"/>
            </w14:solidFill>
          </w14:textFill>
        </w:rPr>
        <w:t>省级</w:t>
      </w:r>
      <w:r>
        <w:rPr>
          <w:rFonts w:hint="eastAsia" w:ascii="仿宋_GB2312" w:hAnsi="宋体" w:eastAsia="仿宋_GB2312" w:cs="仿宋_GB2312"/>
          <w:b w:val="0"/>
          <w:bCs w:val="0"/>
          <w:color w:val="000000" w:themeColor="text1"/>
          <w:kern w:val="0"/>
          <w:sz w:val="31"/>
          <w:szCs w:val="31"/>
          <w:lang w:eastAsia="zh-CN" w:bidi="ar"/>
          <w14:textFill>
            <w14:solidFill>
              <w14:schemeClr w14:val="tx1"/>
            </w14:solidFill>
          </w14:textFill>
        </w:rPr>
        <w:t>重点人才计划青年拔尖人才；</w:t>
      </w:r>
    </w:p>
    <w:p w14:paraId="246AB2DD">
      <w:pPr>
        <w:widowControl/>
        <w:spacing w:line="560" w:lineRule="exact"/>
        <w:ind w:firstLine="640" w:firstLineChars="200"/>
        <w:jc w:val="left"/>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4.深圳市公共卫生首席专家。</w:t>
      </w:r>
    </w:p>
    <w:p w14:paraId="4683C0E5">
      <w:pPr>
        <w:tabs>
          <w:tab w:val="left" w:pos="0"/>
        </w:tabs>
        <w:spacing w:line="560" w:lineRule="exact"/>
        <w:ind w:firstLine="640" w:firstLineChars="200"/>
        <w:jc w:val="left"/>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14:textFill>
            <w14:solidFill>
              <w14:schemeClr w14:val="tx1"/>
            </w14:solidFill>
          </w14:textFill>
        </w:rPr>
        <w:t>近5年，担任以下职务之一者：</w:t>
      </w:r>
    </w:p>
    <w:p w14:paraId="362D21EA">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国家临床重点专科、国家中医药管理局重点专科在聘高级职称且为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具有研究生招生经历的</w:t>
      </w:r>
      <w:r>
        <w:rPr>
          <w:rFonts w:hint="eastAsia" w:ascii="仿宋_GB2312" w:hAnsi="仿宋_GB2312" w:eastAsia="仿宋_GB2312" w:cs="仿宋_GB2312"/>
          <w:b w:val="0"/>
          <w:bCs w:val="0"/>
          <w:color w:val="000000" w:themeColor="text1"/>
          <w:sz w:val="32"/>
          <w:szCs w:val="32"/>
          <w14:textFill>
            <w14:solidFill>
              <w14:schemeClr w14:val="tx1"/>
            </w14:solidFill>
          </w14:textFill>
        </w:rPr>
        <w:t>硕士生导师；</w:t>
      </w:r>
    </w:p>
    <w:p w14:paraId="38A220FF">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国家中医药管理局中医优势专科带头人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249EAB06">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高等院校国家重点学科或</w:t>
      </w:r>
      <w:r>
        <w:rPr>
          <w:rFonts w:hint="eastAsia" w:ascii="仿宋_GB2312" w:hAnsi="宋体" w:eastAsia="仿宋_GB2312"/>
          <w:b w:val="0"/>
          <w:bCs w:val="0"/>
          <w:color w:val="000000" w:themeColor="text1"/>
          <w:sz w:val="32"/>
          <w:szCs w:val="32"/>
          <w:lang w:val="en-US" w:eastAsia="zh-CN"/>
          <w14:textFill>
            <w14:solidFill>
              <w14:schemeClr w14:val="tx1"/>
            </w14:solidFill>
          </w14:textFill>
        </w:rPr>
        <w:t>者</w:t>
      </w:r>
      <w:r>
        <w:rPr>
          <w:rFonts w:hint="eastAsia" w:ascii="仿宋_GB2312" w:hAnsi="仿宋_GB2312" w:eastAsia="仿宋_GB2312" w:cs="仿宋_GB2312"/>
          <w:b w:val="0"/>
          <w:bCs w:val="0"/>
          <w:color w:val="000000" w:themeColor="text1"/>
          <w:sz w:val="32"/>
          <w:szCs w:val="32"/>
          <w14:textFill>
            <w14:solidFill>
              <w14:schemeClr w14:val="tx1"/>
            </w14:solidFill>
          </w14:textFill>
        </w:rPr>
        <w:t>“双一流”建设一流学科副教授及以上且为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具有博士研究生招生经历的</w:t>
      </w:r>
      <w:r>
        <w:rPr>
          <w:rFonts w:hint="eastAsia" w:ascii="仿宋_GB2312" w:hAnsi="仿宋_GB2312" w:eastAsia="仿宋_GB2312" w:cs="仿宋_GB2312"/>
          <w:b w:val="0"/>
          <w:bCs w:val="0"/>
          <w:color w:val="000000" w:themeColor="text1"/>
          <w:sz w:val="32"/>
          <w:szCs w:val="32"/>
          <w14:textFill>
            <w14:solidFill>
              <w14:schemeClr w14:val="tx1"/>
            </w14:solidFill>
          </w14:textFill>
        </w:rPr>
        <w:t>博士生导师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（不含兼职）</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14:paraId="1DFBC1CF">
      <w:pPr>
        <w:spacing w:line="560" w:lineRule="exact"/>
        <w:ind w:firstLine="640" w:firstLineChars="200"/>
        <w:jc w:val="left"/>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高等医学院校公共卫生有关专业或</w:t>
      </w:r>
      <w:r>
        <w:rPr>
          <w:rFonts w:hint="eastAsia" w:ascii="仿宋_GB2312" w:hAnsi="宋体" w:eastAsia="仿宋_GB2312"/>
          <w:b w:val="0"/>
          <w:bCs w:val="0"/>
          <w:color w:val="000000" w:themeColor="text1"/>
          <w:sz w:val="32"/>
          <w:szCs w:val="32"/>
          <w:lang w:val="en-US" w:eastAsia="zh-CN"/>
          <w14:textFill>
            <w14:solidFill>
              <w14:schemeClr w14:val="tx1"/>
            </w14:solidFill>
          </w14:textFill>
        </w:rPr>
        <w:t>者</w:t>
      </w:r>
      <w:r>
        <w:rPr>
          <w:rFonts w:hint="eastAsia" w:ascii="仿宋_GB2312" w:hAnsi="仿宋_GB2312" w:eastAsia="仿宋_GB2312" w:cs="仿宋_GB2312"/>
          <w:b w:val="0"/>
          <w:bCs w:val="0"/>
          <w:color w:val="000000" w:themeColor="text1"/>
          <w:sz w:val="32"/>
          <w:szCs w:val="32"/>
          <w14:textFill>
            <w14:solidFill>
              <w14:schemeClr w14:val="tx1"/>
            </w14:solidFill>
          </w14:textFill>
        </w:rPr>
        <w:t>省级及以上公卫机构科室（院系）副主任及以上职务且为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具有研究生招生经历的</w:t>
      </w:r>
      <w:r>
        <w:rPr>
          <w:rFonts w:hint="eastAsia" w:ascii="仿宋_GB2312" w:hAnsi="仿宋_GB2312" w:eastAsia="仿宋_GB2312" w:cs="仿宋_GB2312"/>
          <w:b w:val="0"/>
          <w:bCs w:val="0"/>
          <w:color w:val="000000" w:themeColor="text1"/>
          <w:sz w:val="32"/>
          <w:szCs w:val="32"/>
          <w14:textFill>
            <w14:solidFill>
              <w14:schemeClr w14:val="tx1"/>
            </w14:solidFill>
          </w14:textFill>
        </w:rPr>
        <w:t>硕士生导师；</w:t>
      </w:r>
    </w:p>
    <w:p w14:paraId="0DF2C6D6">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14:textFill>
            <w14:solidFill>
              <w14:schemeClr w14:val="tx1"/>
            </w14:solidFill>
          </w14:textFill>
        </w:rPr>
        <w:t>广东省高水平临床重点专科、省级临床重点专科（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含建设项目，以批复文件中专科名称为准，不含共同申报的其他专科或批复的重点专科下设亚专科</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副主任</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14:paraId="4FD01B1D">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省级中医药（含临床）</w:t>
      </w:r>
      <w:r>
        <w:rPr>
          <w:rFonts w:hint="eastAsia" w:ascii="仿宋_GB2312" w:hAnsi="仿宋_GB2312" w:eastAsia="仿宋_GB2312" w:cs="仿宋_GB2312"/>
          <w:b w:val="0"/>
          <w:bCs w:val="0"/>
          <w:color w:val="000000" w:themeColor="text1"/>
          <w:sz w:val="32"/>
          <w:szCs w:val="32"/>
          <w14:textFill>
            <w14:solidFill>
              <w14:schemeClr w14:val="tx1"/>
            </w14:solidFill>
          </w14:textFill>
        </w:rPr>
        <w:t>重点专科（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含建设项目，以批复文件中专科名称为准，不含共同申报的其他专科或批复的重点专科下设亚专科）</w:t>
      </w:r>
      <w:r>
        <w:rPr>
          <w:rFonts w:hint="eastAsia" w:ascii="仿宋_GB2312" w:hAnsi="仿宋_GB2312" w:eastAsia="仿宋_GB2312" w:cs="仿宋_GB2312"/>
          <w:b w:val="0"/>
          <w:bCs w:val="0"/>
          <w:color w:val="000000" w:themeColor="text1"/>
          <w:sz w:val="32"/>
          <w:szCs w:val="32"/>
          <w14:textFill>
            <w14:solidFill>
              <w14:schemeClr w14:val="tx1"/>
            </w14:solidFill>
          </w14:textFill>
        </w:rPr>
        <w:t>带头人且为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具有研究生招生经历的</w:t>
      </w:r>
      <w:r>
        <w:rPr>
          <w:rFonts w:hint="eastAsia" w:ascii="仿宋_GB2312" w:hAnsi="仿宋_GB2312" w:eastAsia="仿宋_GB2312" w:cs="仿宋_GB2312"/>
          <w:b w:val="0"/>
          <w:bCs w:val="0"/>
          <w:color w:val="000000" w:themeColor="text1"/>
          <w:sz w:val="32"/>
          <w:szCs w:val="32"/>
          <w14:textFill>
            <w14:solidFill>
              <w14:schemeClr w14:val="tx1"/>
            </w14:solidFill>
          </w14:textFill>
        </w:rPr>
        <w:t>硕士生导师；</w:t>
      </w:r>
    </w:p>
    <w:p w14:paraId="4163EDAD">
      <w:pPr>
        <w:spacing w:line="560"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32"/>
          <w:szCs w:val="32"/>
          <w14:textFill>
            <w14:solidFill>
              <w14:schemeClr w14:val="tx1"/>
            </w14:solidFill>
          </w14:textFill>
        </w:rPr>
        <w:t>副省级城市（重点）实验室主任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1ABBD287">
      <w:pPr>
        <w:spacing w:line="560" w:lineRule="exact"/>
        <w:ind w:firstLine="640" w:firstLineChars="200"/>
        <w:jc w:val="both"/>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14:textFill>
            <w14:solidFill>
              <w14:schemeClr w14:val="tx1"/>
            </w14:solidFill>
          </w14:textFill>
        </w:rPr>
        <w:t>符合福田区卫生系统人才紧缺岗位目录范围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具有</w:t>
      </w:r>
      <w:r>
        <w:rPr>
          <w:rFonts w:hint="eastAsia" w:ascii="仿宋_GB2312" w:hAnsi="仿宋_GB2312" w:eastAsia="仿宋_GB2312" w:cs="仿宋_GB2312"/>
          <w:b w:val="0"/>
          <w:bCs w:val="0"/>
          <w:color w:val="000000" w:themeColor="text1"/>
          <w:sz w:val="32"/>
          <w:szCs w:val="32"/>
          <w14:textFill>
            <w14:solidFill>
              <w14:schemeClr w14:val="tx1"/>
            </w14:solidFill>
          </w14:textFill>
        </w:rPr>
        <w:t>高等院校直属附属三甲医院</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或者</w:t>
      </w:r>
      <w:r>
        <w:rPr>
          <w:rFonts w:hint="eastAsia" w:ascii="仿宋_GB2312" w:hAnsi="仿宋_GB2312" w:eastAsia="仿宋_GB2312" w:cs="仿宋_GB2312"/>
          <w:b w:val="0"/>
          <w:bCs w:val="0"/>
          <w:color w:val="000000" w:themeColor="text1"/>
          <w:sz w:val="32"/>
          <w:szCs w:val="32"/>
          <w14:textFill>
            <w14:solidFill>
              <w14:schemeClr w14:val="tx1"/>
            </w14:solidFill>
          </w14:textFill>
        </w:rPr>
        <w:t>省级卫生行政部门直属三甲医院科室副主任及以上职务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在聘正高专业技术职务，具有博士学位且为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具有研究生招生经历的</w:t>
      </w:r>
      <w:r>
        <w:rPr>
          <w:rFonts w:hint="eastAsia" w:ascii="仿宋_GB2312" w:hAnsi="仿宋_GB2312" w:eastAsia="仿宋_GB2312" w:cs="仿宋_GB2312"/>
          <w:b w:val="0"/>
          <w:bCs w:val="0"/>
          <w:color w:val="000000" w:themeColor="text1"/>
          <w:sz w:val="32"/>
          <w:szCs w:val="32"/>
          <w14:textFill>
            <w14:solidFill>
              <w14:schemeClr w14:val="tx1"/>
            </w14:solidFill>
          </w14:textFill>
        </w:rPr>
        <w:t>硕士生导师；</w:t>
      </w:r>
    </w:p>
    <w:p w14:paraId="456CFD4E">
      <w:pPr>
        <w:spacing w:line="560" w:lineRule="exact"/>
        <w:ind w:firstLine="640" w:firstLineChars="200"/>
        <w:jc w:val="both"/>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9.全日制硕士研究生及以上学历，且在聘高级专业技术职务，在全国三级公立医院绩效考核国家监测指标排名A+的医院担任中层正职及以上管理职务，具有从事医院运营管理、医务管理、信息化建设、财务管理、绩效管理、人力资源管理等连续8年以上的工作经历，其中2年以上该医院中层副职以上领导岗位任职经历，1年内仍在岗。</w:t>
      </w:r>
    </w:p>
    <w:p w14:paraId="3794CEEF">
      <w:pPr>
        <w:tabs>
          <w:tab w:val="left" w:pos="0"/>
        </w:tabs>
        <w:spacing w:line="560" w:lineRule="exact"/>
        <w:ind w:firstLine="640" w:firstLineChars="200"/>
        <w:jc w:val="both"/>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b w:val="0"/>
          <w:bCs w:val="0"/>
          <w:color w:val="000000" w:themeColor="text1"/>
          <w:sz w:val="32"/>
          <w:szCs w:val="32"/>
          <w14:textFill>
            <w14:solidFill>
              <w14:schemeClr w14:val="tx1"/>
            </w14:solidFill>
          </w14:textFill>
        </w:rPr>
        <w:t>近5年，取得以下科研成果之一者：</w:t>
      </w:r>
    </w:p>
    <w:p w14:paraId="34E8401F">
      <w:pPr>
        <w:spacing w:line="560" w:lineRule="exact"/>
        <w:ind w:firstLine="640" w:firstLineChars="200"/>
        <w:jc w:val="both"/>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国家自然科学基金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面上项目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重大研究计划项目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培育项目”</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国际（地区）合作研究项目”或者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省级自然科学基金杰出青年基金”资助</w:t>
      </w:r>
      <w:r>
        <w:rPr>
          <w:rFonts w:hint="eastAsia" w:ascii="仿宋_GB2312" w:hAnsi="仿宋_GB2312" w:eastAsia="仿宋_GB2312" w:cs="仿宋_GB2312"/>
          <w:b w:val="0"/>
          <w:bCs w:val="0"/>
          <w:color w:val="000000" w:themeColor="text1"/>
          <w:sz w:val="32"/>
          <w:szCs w:val="32"/>
          <w14:textFill>
            <w14:solidFill>
              <w14:schemeClr w14:val="tx1"/>
            </w14:solidFill>
          </w14:textFill>
        </w:rPr>
        <w:t>的项目</w:t>
      </w:r>
      <w:r>
        <w:rPr>
          <w:rFonts w:hint="eastAsia" w:ascii="仿宋_GB2312" w:hAnsi="仿宋_GB2312" w:eastAsia="仿宋_GB2312" w:cs="仿宋_GB2312"/>
          <w:b w:val="0"/>
          <w:bCs w:val="0"/>
          <w:strike w:val="0"/>
          <w:color w:val="000000" w:themeColor="text1"/>
          <w:sz w:val="32"/>
          <w:szCs w:val="32"/>
          <w:highlight w:val="none"/>
          <w:lang w:val="en-US" w:eastAsia="zh-CN"/>
          <w14:textFill>
            <w14:solidFill>
              <w14:schemeClr w14:val="tx1"/>
            </w14:solidFill>
          </w14:textFill>
        </w:rPr>
        <w:t>主持人</w:t>
      </w:r>
      <w:r>
        <w:rPr>
          <w:rFonts w:hint="eastAsia" w:ascii="仿宋_GB2312" w:hAnsi="仿宋_GB2312" w:eastAsia="仿宋_GB2312" w:cs="仿宋_GB2312"/>
          <w:b w:val="0"/>
          <w:bCs w:val="0"/>
          <w:color w:val="000000" w:themeColor="text1"/>
          <w:sz w:val="32"/>
          <w:szCs w:val="32"/>
          <w14:textFill>
            <w14:solidFill>
              <w14:schemeClr w14:val="tx1"/>
            </w14:solidFill>
          </w14:textFill>
        </w:rPr>
        <w:t>，且课题通过结题验收；</w:t>
      </w:r>
    </w:p>
    <w:p w14:paraId="5D1B3074">
      <w:pPr>
        <w:adjustRightInd w:val="0"/>
        <w:spacing w:line="560" w:lineRule="exact"/>
        <w:ind w:firstLine="640" w:firstLineChars="200"/>
        <w:jc w:val="both"/>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在所在专业领域影响因子在30分以上的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国际</w:t>
      </w:r>
      <w:r>
        <w:rPr>
          <w:rFonts w:hint="eastAsia" w:ascii="仿宋_GB2312" w:hAnsi="仿宋_GB2312" w:eastAsia="仿宋_GB2312" w:cs="仿宋_GB2312"/>
          <w:b w:val="0"/>
          <w:bCs w:val="0"/>
          <w:color w:val="000000" w:themeColor="text1"/>
          <w:sz w:val="32"/>
          <w:szCs w:val="32"/>
          <w14:textFill>
            <w14:solidFill>
              <w14:schemeClr w14:val="tx1"/>
            </w14:solidFill>
          </w14:textFill>
        </w:rPr>
        <w:t>著名科技期刊发表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原创性</w:t>
      </w:r>
      <w:r>
        <w:rPr>
          <w:rFonts w:hint="eastAsia" w:ascii="仿宋_GB2312" w:hAnsi="仿宋_GB2312" w:eastAsia="仿宋_GB2312" w:cs="仿宋_GB2312"/>
          <w:b w:val="0"/>
          <w:bCs w:val="0"/>
          <w:color w:val="000000" w:themeColor="text1"/>
          <w:sz w:val="32"/>
          <w:szCs w:val="32"/>
          <w14:textFill>
            <w14:solidFill>
              <w14:schemeClr w14:val="tx1"/>
            </w14:solidFill>
          </w14:textFill>
        </w:rPr>
        <w:t>论文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不含综述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唯一</w:t>
      </w:r>
      <w:r>
        <w:rPr>
          <w:rFonts w:hint="eastAsia" w:ascii="仿宋_GB2312" w:hAnsi="仿宋_GB2312" w:eastAsia="仿宋_GB2312" w:cs="仿宋_GB2312"/>
          <w:b w:val="0"/>
          <w:bCs w:val="0"/>
          <w:color w:val="000000" w:themeColor="text1"/>
          <w:sz w:val="32"/>
          <w:szCs w:val="32"/>
          <w14:textFill>
            <w14:solidFill>
              <w14:schemeClr w14:val="tx1"/>
            </w14:solidFill>
          </w14:textFill>
        </w:rPr>
        <w:t>第一作者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共同第一作者排第一</w:t>
      </w:r>
      <w:r>
        <w:rPr>
          <w:rFonts w:hint="eastAsia" w:ascii="仿宋_GB2312" w:hAnsi="仿宋_GB2312" w:eastAsia="仿宋_GB2312" w:cs="仿宋_GB2312"/>
          <w:b w:val="0"/>
          <w:bCs w:val="0"/>
          <w:color w:val="000000" w:themeColor="text1"/>
          <w:sz w:val="32"/>
          <w:szCs w:val="32"/>
          <w14:textFill>
            <w14:solidFill>
              <w14:schemeClr w14:val="tx1"/>
            </w14:solidFill>
          </w14:textFill>
        </w:rPr>
        <w:t>或</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者末位</w:t>
      </w:r>
      <w:r>
        <w:rPr>
          <w:rFonts w:hint="eastAsia" w:ascii="仿宋_GB2312" w:hAnsi="仿宋_GB2312" w:eastAsia="仿宋_GB2312" w:cs="仿宋_GB2312"/>
          <w:b w:val="0"/>
          <w:bCs w:val="0"/>
          <w:color w:val="000000" w:themeColor="text1"/>
          <w:sz w:val="32"/>
          <w:szCs w:val="32"/>
          <w14:textFill>
            <w14:solidFill>
              <w14:schemeClr w14:val="tx1"/>
            </w14:solidFill>
          </w14:textFill>
        </w:rPr>
        <w:t>通讯作者。</w:t>
      </w:r>
    </w:p>
    <w:p w14:paraId="425FC2E3">
      <w:pPr>
        <w:adjustRightInd w:val="0"/>
        <w:snapToGrid w:val="0"/>
        <w:spacing w:line="560" w:lineRule="exact"/>
        <w:ind w:firstLine="640" w:firstLineChars="200"/>
        <w:jc w:val="left"/>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四、</w:t>
      </w:r>
      <w:r>
        <w:rPr>
          <w:rFonts w:hint="eastAsia" w:ascii="黑体" w:hAnsi="黑体" w:eastAsia="黑体" w:cs="黑体"/>
          <w:b w:val="0"/>
          <w:bCs w:val="0"/>
          <w:color w:val="000000" w:themeColor="text1"/>
          <w:sz w:val="32"/>
          <w:szCs w:val="32"/>
          <w:lang w:eastAsia="zh-CN"/>
          <w14:textFill>
            <w14:solidFill>
              <w14:schemeClr w14:val="tx1"/>
            </w14:solidFill>
          </w14:textFill>
        </w:rPr>
        <w:t>Ⅳ类</w:t>
      </w:r>
      <w:r>
        <w:rPr>
          <w:rFonts w:hint="eastAsia" w:ascii="黑体" w:hAnsi="黑体" w:eastAsia="黑体" w:cs="黑体"/>
          <w:b w:val="0"/>
          <w:bCs w:val="0"/>
          <w:color w:val="000000" w:themeColor="text1"/>
          <w:sz w:val="32"/>
          <w:szCs w:val="32"/>
          <w14:textFill>
            <w14:solidFill>
              <w14:schemeClr w14:val="tx1"/>
            </w14:solidFill>
          </w14:textFill>
        </w:rPr>
        <w:t>高层次人才，年龄在45周岁以下，且须符合以下条件之一：</w:t>
      </w:r>
    </w:p>
    <w:p w14:paraId="5B9C934F">
      <w:pPr>
        <w:spacing w:line="560" w:lineRule="exact"/>
        <w:ind w:firstLine="640" w:firstLineChars="200"/>
        <w:jc w:val="both"/>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strike w:val="0"/>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近5年，获得中国博士后科学基金资助</w:t>
      </w:r>
      <w:r>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strike w:val="0"/>
          <w:color w:val="000000" w:themeColor="text1"/>
          <w:sz w:val="32"/>
          <w:szCs w:val="32"/>
          <w:highlight w:val="none"/>
          <w:lang w:val="en-US" w:eastAsia="zh-CN"/>
          <w14:textFill>
            <w14:solidFill>
              <w14:schemeClr w14:val="tx1"/>
            </w14:solidFill>
          </w14:textFill>
        </w:rPr>
        <w:t>博士后创新人才支持计划或者国家资助博士后研究人员计划的</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出站留（来）深博士后；</w:t>
      </w:r>
    </w:p>
    <w:p w14:paraId="599C88F0">
      <w:pPr>
        <w:spacing w:line="560" w:lineRule="exact"/>
        <w:ind w:firstLine="640" w:firstLineChars="200"/>
        <w:jc w:val="both"/>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近5年，在国（境）外从事博士后科研工作2年以上</w:t>
      </w:r>
      <w:r>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具有全日制博士研究生学历，以</w:t>
      </w:r>
      <w:r>
        <w:rPr>
          <w:rFonts w:hint="eastAsia" w:ascii="仿宋_GB2312" w:hAnsi="仿宋_GB2312" w:eastAsia="仿宋_GB2312" w:cs="仿宋_GB2312"/>
          <w:b w:val="0"/>
          <w:bCs w:val="0"/>
          <w:color w:val="000000" w:themeColor="text1"/>
          <w:sz w:val="32"/>
          <w:szCs w:val="32"/>
          <w14:textFill>
            <w14:solidFill>
              <w14:schemeClr w14:val="tx1"/>
            </w14:solidFill>
          </w14:textFill>
        </w:rPr>
        <w:t>唯一第一作者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共同第一作者排第一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或者末位通讯作者</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在国际</w:t>
      </w:r>
      <w:r>
        <w:rPr>
          <w:rFonts w:hint="eastAsia" w:ascii="仿宋_GB2312" w:hAnsi="仿宋_GB2312" w:eastAsia="仿宋_GB2312" w:cs="仿宋_GB2312"/>
          <w:b w:val="0"/>
          <w:bCs w:val="0"/>
          <w:strike w:val="0"/>
          <w:color w:val="000000" w:themeColor="text1"/>
          <w:sz w:val="32"/>
          <w:szCs w:val="32"/>
          <w:highlight w:val="none"/>
          <w:lang w:val="en-US" w:eastAsia="zh-CN"/>
          <w14:textFill>
            <w14:solidFill>
              <w14:schemeClr w14:val="tx1"/>
            </w14:solidFill>
          </w14:textFill>
        </w:rPr>
        <w:t>知名</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科技期刊（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期刊所在各专业领域位于《期刊引用报告》</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JCR一区</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）发表</w:t>
      </w:r>
      <w:r>
        <w:rPr>
          <w:rFonts w:hint="eastAsia" w:ascii="仿宋_GB2312" w:hAnsi="仿宋_GB2312" w:eastAsia="仿宋_GB2312" w:cs="仿宋_GB2312"/>
          <w:b w:val="0"/>
          <w:bCs w:val="0"/>
          <w:strike w:val="0"/>
          <w:color w:val="000000" w:themeColor="text1"/>
          <w:sz w:val="32"/>
          <w:szCs w:val="32"/>
          <w:highlight w:val="none"/>
          <w:lang w:val="en-US" w:eastAsia="zh-CN"/>
          <w14:textFill>
            <w14:solidFill>
              <w14:schemeClr w14:val="tx1"/>
            </w14:solidFill>
          </w14:textFill>
        </w:rPr>
        <w:t>原创性</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论文</w:t>
      </w:r>
      <w:r>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strike w:val="0"/>
          <w:color w:val="000000" w:themeColor="text1"/>
          <w:sz w:val="32"/>
          <w:szCs w:val="32"/>
          <w:highlight w:val="none"/>
          <w:lang w:val="en-US" w:eastAsia="zh-CN"/>
          <w14:textFill>
            <w14:solidFill>
              <w14:schemeClr w14:val="tx1"/>
            </w14:solidFill>
          </w14:textFill>
        </w:rPr>
        <w:t>不含综述</w:t>
      </w:r>
      <w:r>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strike w:val="0"/>
          <w:color w:val="000000" w:themeColor="text1"/>
          <w:sz w:val="32"/>
          <w:szCs w:val="32"/>
          <w:highlight w:val="none"/>
          <w:lang w:val="en-US" w:eastAsia="zh-CN"/>
          <w14:textFill>
            <w14:solidFill>
              <w14:schemeClr w14:val="tx1"/>
            </w14:solidFill>
          </w14:textFill>
        </w:rPr>
        <w:t>不少于1</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篇</w:t>
      </w:r>
      <w:r>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t>；</w:t>
      </w:r>
    </w:p>
    <w:p w14:paraId="6C99E072">
      <w:pPr>
        <w:spacing w:line="560" w:lineRule="exact"/>
        <w:ind w:firstLine="640" w:firstLineChars="200"/>
        <w:jc w:val="both"/>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strike w:val="0"/>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国家自然科学基金青年科学基金项目资助</w:t>
      </w:r>
      <w:r>
        <w:rPr>
          <w:rFonts w:hint="eastAsia" w:ascii="仿宋_GB2312" w:hAnsi="仿宋_GB2312" w:eastAsia="仿宋_GB2312" w:cs="仿宋_GB2312"/>
          <w:b w:val="0"/>
          <w:bCs w:val="0"/>
          <w:color w:val="000000" w:themeColor="text1"/>
          <w:sz w:val="32"/>
          <w:szCs w:val="32"/>
          <w14:textFill>
            <w14:solidFill>
              <w14:schemeClr w14:val="tx1"/>
            </w14:solidFill>
          </w14:textFill>
        </w:rPr>
        <w:t>的项目</w:t>
      </w:r>
      <w:r>
        <w:rPr>
          <w:rFonts w:hint="eastAsia" w:ascii="仿宋_GB2312" w:hAnsi="仿宋_GB2312" w:eastAsia="仿宋_GB2312" w:cs="仿宋_GB2312"/>
          <w:b w:val="0"/>
          <w:bCs w:val="0"/>
          <w:strike w:val="0"/>
          <w:color w:val="000000" w:themeColor="text1"/>
          <w:sz w:val="32"/>
          <w:szCs w:val="32"/>
          <w:highlight w:val="none"/>
          <w:lang w:val="en-US" w:eastAsia="zh-CN"/>
          <w14:textFill>
            <w14:solidFill>
              <w14:schemeClr w14:val="tx1"/>
            </w14:solidFill>
          </w14:textFill>
        </w:rPr>
        <w:t>主持人</w:t>
      </w:r>
      <w:r>
        <w:rPr>
          <w:rFonts w:hint="eastAsia" w:ascii="仿宋_GB2312" w:hAnsi="仿宋_GB2312" w:eastAsia="仿宋_GB2312" w:cs="仿宋_GB2312"/>
          <w:b w:val="0"/>
          <w:bCs w:val="0"/>
          <w:color w:val="000000" w:themeColor="text1"/>
          <w:sz w:val="32"/>
          <w:szCs w:val="32"/>
          <w14:textFill>
            <w14:solidFill>
              <w14:schemeClr w14:val="tx1"/>
            </w14:solidFill>
          </w14:textFill>
        </w:rPr>
        <w:t>，且课题通过结题验收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5A697770">
      <w:pPr>
        <w:spacing w:line="560" w:lineRule="exact"/>
        <w:ind w:firstLine="640" w:firstLineChars="200"/>
        <w:jc w:val="both"/>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b w:val="0"/>
          <w:bCs w:val="0"/>
          <w:color w:val="000000" w:themeColor="text1"/>
          <w:sz w:val="32"/>
          <w:szCs w:val="32"/>
          <w14:textFill>
            <w14:solidFill>
              <w14:schemeClr w14:val="tx1"/>
            </w14:solidFill>
          </w14:textFill>
        </w:rPr>
        <w:t>近5年，以唯一第一作者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共同第一作者排第一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或者末位通讯作者</w:t>
      </w:r>
      <w:r>
        <w:rPr>
          <w:rFonts w:hint="eastAsia" w:ascii="仿宋_GB2312" w:hAnsi="仿宋_GB2312" w:eastAsia="仿宋_GB2312" w:cs="仿宋_GB2312"/>
          <w:b w:val="0"/>
          <w:bCs w:val="0"/>
          <w:color w:val="000000" w:themeColor="text1"/>
          <w:sz w:val="32"/>
          <w:szCs w:val="32"/>
          <w14:textFill>
            <w14:solidFill>
              <w14:schemeClr w14:val="tx1"/>
            </w14:solidFill>
          </w14:textFill>
        </w:rPr>
        <w:t>，在国际高水平科技期刊（期刊所在各专业领域位于《期刊引用报告》JCR一区）发表原创性论文（不含综述）不少于3篇；</w:t>
      </w:r>
    </w:p>
    <w:p w14:paraId="1C251BEA">
      <w:pPr>
        <w:spacing w:line="560" w:lineRule="exact"/>
        <w:ind w:firstLine="640" w:firstLineChars="200"/>
        <w:jc w:val="left"/>
        <w:rPr>
          <w:rFonts w:hint="eastAsia" w:ascii="仿宋_GB2312" w:hAnsi="仿宋_GB2312" w:eastAsia="仿宋_GB2312" w:cs="仿宋_GB2312"/>
          <w:b w:val="0"/>
          <w:bCs w:val="0"/>
          <w:color w:val="000000" w:themeColor="text1"/>
          <w:sz w:val="32"/>
          <w:szCs w:val="32"/>
          <w:highlight w:val="yellow"/>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b w:val="0"/>
          <w:bCs w:val="0"/>
          <w:color w:val="000000" w:themeColor="text1"/>
          <w:sz w:val="32"/>
          <w:szCs w:val="32"/>
          <w14:textFill>
            <w14:solidFill>
              <w14:schemeClr w14:val="tx1"/>
            </w14:solidFill>
          </w14:textFill>
        </w:rPr>
        <w:t>近5年，担任省级医学会</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（临床和医技类、临床药学类、公卫类）</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、医师协会</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（临床和医技类）</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、预防医学会</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（公卫类）</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、护理学会</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（临床护理类）</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、口腔医学会</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（临床和医技类）</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、中医药学会</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（临床和医技类）</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、中西医结合学会</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（临床和医技类）</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14:textFill>
            <w14:solidFill>
              <w14:schemeClr w14:val="tx1"/>
            </w14:solidFill>
          </w14:textFill>
        </w:rPr>
        <w:t>级分会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主任委员、副主任委员</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在聘正高专业技术职务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且所在分会专业与现从事岗位工作内容相关；</w:t>
      </w:r>
    </w:p>
    <w:p w14:paraId="7B0BAEFC">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b w:val="0"/>
          <w:bCs w:val="0"/>
          <w:color w:val="000000" w:themeColor="text1"/>
          <w:sz w:val="32"/>
          <w:szCs w:val="32"/>
          <w14:textFill>
            <w14:solidFill>
              <w14:schemeClr w14:val="tx1"/>
            </w14:solidFill>
          </w14:textFill>
        </w:rPr>
        <w:t>符合福田区卫生系统人才紧缺岗位目录范围且具有正高专业技术资格，及全日制硕士研究生以上学历；</w:t>
      </w:r>
    </w:p>
    <w:p w14:paraId="4777CF81">
      <w:pPr>
        <w:adjustRightInd w:val="0"/>
        <w:snapToGrid w:val="0"/>
        <w:spacing w:line="560" w:lineRule="exact"/>
        <w:ind w:firstLine="640" w:firstLineChars="200"/>
        <w:jc w:val="left"/>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b w:val="0"/>
          <w:bCs w:val="0"/>
          <w:color w:val="000000" w:themeColor="text1"/>
          <w:sz w:val="32"/>
          <w:szCs w:val="32"/>
          <w14:textFill>
            <w14:solidFill>
              <w14:schemeClr w14:val="tx1"/>
            </w14:solidFill>
          </w14:textFill>
        </w:rPr>
        <w:t>符合福田区卫生系统人才紧缺岗位目录范围且具有副高专业技术资格，及全日制博士研究生</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学历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588430C6">
      <w:pPr>
        <w:spacing w:line="560" w:lineRule="exact"/>
        <w:ind w:firstLine="640" w:firstLineChars="200"/>
        <w:jc w:val="left"/>
        <w:rPr>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八）全日制硕士研究生及以上学历，且在聘中级及以上专业技术职务，在全国三级公立医院绩效考核国家监测指标排名前150名医院担任中层正职及以上管理职务，具有从事医院运营管理、医务管理、信息化建设、财务管理、绩效管理、人力资源管理等连续8年以上的工作经历；</w:t>
      </w:r>
    </w:p>
    <w:p w14:paraId="4620B766">
      <w:pPr>
        <w:spacing w:line="560" w:lineRule="exact"/>
        <w:ind w:firstLine="640" w:firstLineChars="200"/>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九）全日制硕士及以上学历，且在聘高级及以上专业技术职务，在全国三级公立医院绩效考核为A+的医院担任中层副职及以上管理职务，具有从事医院运营管理、医务管理、信息化建设、财务管理、绩效管理、人力资源管理等连续8年以上的工作经历。</w:t>
      </w:r>
    </w:p>
    <w:p w14:paraId="2FD3CEDB">
      <w:pPr>
        <w:adjustRightInd w:val="0"/>
        <w:snapToGrid w:val="0"/>
        <w:spacing w:line="560" w:lineRule="exact"/>
        <w:ind w:firstLine="640" w:firstLineChars="200"/>
        <w:jc w:val="left"/>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五、</w:t>
      </w:r>
      <w:r>
        <w:rPr>
          <w:rFonts w:hint="eastAsia" w:ascii="黑体" w:hAnsi="黑体" w:eastAsia="黑体" w:cs="黑体"/>
          <w:b w:val="0"/>
          <w:bCs w:val="0"/>
          <w:color w:val="000000" w:themeColor="text1"/>
          <w:sz w:val="32"/>
          <w:szCs w:val="32"/>
          <w14:textFill>
            <w14:solidFill>
              <w14:schemeClr w14:val="tx1"/>
            </w14:solidFill>
          </w14:textFill>
        </w:rPr>
        <w:t>Ⅴ类高层次人才，年龄在40周岁以下，且须符合以下条件之一：</w:t>
      </w:r>
    </w:p>
    <w:p w14:paraId="1512B91E">
      <w:pPr>
        <w:spacing w:line="560" w:lineRule="exact"/>
        <w:ind w:firstLine="640" w:firstLineChars="200"/>
        <w:jc w:val="left"/>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14:textFill>
            <w14:solidFill>
              <w14:schemeClr w14:val="tx1"/>
            </w14:solidFill>
          </w14:textFill>
        </w:rPr>
        <w:t>引进前在“双一流”建设高等院校直属附属三甲医院、省级卫生行政部门直属三甲医院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中</w:t>
      </w:r>
      <w:r>
        <w:rPr>
          <w:rFonts w:hint="eastAsia" w:ascii="仿宋_GB2312" w:hAnsi="仿宋_GB2312" w:eastAsia="仿宋_GB2312" w:cs="仿宋_GB2312"/>
          <w:b w:val="0"/>
          <w:bCs w:val="0"/>
          <w:color w:val="000000" w:themeColor="text1"/>
          <w:sz w:val="32"/>
          <w:szCs w:val="32"/>
          <w14:textFill>
            <w14:solidFill>
              <w14:schemeClr w14:val="tx1"/>
            </w14:solidFill>
          </w14:textFill>
        </w:rPr>
        <w:t>省级以上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临床（含中医）重点专科连续工作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5年以上，</w:t>
      </w:r>
      <w:r>
        <w:rPr>
          <w:rFonts w:hint="eastAsia" w:ascii="仿宋_GB2312" w:hAnsi="仿宋_GB2312" w:eastAsia="仿宋_GB2312" w:cs="仿宋_GB2312"/>
          <w:b w:val="0"/>
          <w:bCs w:val="0"/>
          <w:color w:val="000000" w:themeColor="text1"/>
          <w:sz w:val="32"/>
          <w:szCs w:val="32"/>
          <w14:textFill>
            <w14:solidFill>
              <w14:schemeClr w14:val="tx1"/>
            </w14:solidFill>
          </w14:textFill>
        </w:rPr>
        <w:t>且</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在工作期间取得</w:t>
      </w:r>
      <w:r>
        <w:rPr>
          <w:rFonts w:hint="eastAsia" w:ascii="仿宋_GB2312" w:hAnsi="仿宋_GB2312" w:eastAsia="仿宋_GB2312" w:cs="仿宋_GB2312"/>
          <w:b w:val="0"/>
          <w:bCs w:val="0"/>
          <w:color w:val="000000" w:themeColor="text1"/>
          <w:sz w:val="32"/>
          <w:szCs w:val="32"/>
          <w14:textFill>
            <w14:solidFill>
              <w14:schemeClr w14:val="tx1"/>
            </w14:solidFill>
          </w14:textFill>
        </w:rPr>
        <w:t>高级专业技术资格；</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（仅限增量人才申请）</w:t>
      </w:r>
    </w:p>
    <w:p w14:paraId="50312F9D">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14:textFill>
            <w14:solidFill>
              <w14:schemeClr w14:val="tx1"/>
            </w14:solidFill>
          </w14:textFill>
        </w:rPr>
        <w:t>引进前在国家三级公立医院绩效考核为A+</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（以最新排名为准）</w:t>
      </w:r>
      <w:r>
        <w:rPr>
          <w:rFonts w:hint="eastAsia" w:ascii="仿宋_GB2312" w:hAnsi="仿宋_GB2312" w:eastAsia="仿宋_GB2312" w:cs="仿宋_GB2312"/>
          <w:b w:val="0"/>
          <w:bCs w:val="0"/>
          <w:color w:val="000000" w:themeColor="text1"/>
          <w:sz w:val="32"/>
          <w:szCs w:val="32"/>
          <w14:textFill>
            <w14:solidFill>
              <w14:schemeClr w14:val="tx1"/>
            </w14:solidFill>
          </w14:textFill>
        </w:rPr>
        <w:t>的“双一流”建设高等院校直属三甲医院、省级卫生行政部门直属三甲医院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中连续工作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5年，</w:t>
      </w:r>
      <w:r>
        <w:rPr>
          <w:rFonts w:hint="eastAsia" w:ascii="仿宋_GB2312" w:hAnsi="仿宋_GB2312" w:eastAsia="仿宋_GB2312" w:cs="仿宋_GB2312"/>
          <w:b w:val="0"/>
          <w:bCs w:val="0"/>
          <w:color w:val="000000" w:themeColor="text1"/>
          <w:sz w:val="32"/>
          <w:szCs w:val="32"/>
          <w14:textFill>
            <w14:solidFill>
              <w14:schemeClr w14:val="tx1"/>
            </w14:solidFill>
          </w14:textFill>
        </w:rPr>
        <w:t>且</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具有卫生系列</w:t>
      </w:r>
      <w:r>
        <w:rPr>
          <w:rFonts w:hint="eastAsia" w:ascii="仿宋_GB2312" w:hAnsi="仿宋_GB2312" w:eastAsia="仿宋_GB2312" w:cs="仿宋_GB2312"/>
          <w:b w:val="0"/>
          <w:bCs w:val="0"/>
          <w:color w:val="000000" w:themeColor="text1"/>
          <w:sz w:val="32"/>
          <w:szCs w:val="32"/>
          <w14:textFill>
            <w14:solidFill>
              <w14:schemeClr w14:val="tx1"/>
            </w14:solidFill>
          </w14:textFill>
        </w:rPr>
        <w:t>高级专业技术资格</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及</w:t>
      </w:r>
      <w:r>
        <w:rPr>
          <w:rFonts w:hint="eastAsia" w:ascii="仿宋_GB2312" w:hAnsi="仿宋_GB2312" w:eastAsia="仿宋_GB2312" w:cs="仿宋_GB2312"/>
          <w:b w:val="0"/>
          <w:bCs w:val="0"/>
          <w:color w:val="000000" w:themeColor="text1"/>
          <w:sz w:val="32"/>
          <w:szCs w:val="32"/>
          <w14:textFill>
            <w14:solidFill>
              <w14:schemeClr w14:val="tx1"/>
            </w14:solidFill>
          </w14:textFill>
        </w:rPr>
        <w:t>全日制博士研究生学历；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（仅限增量人才申请）</w:t>
      </w:r>
    </w:p>
    <w:p w14:paraId="62F46AF9">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sz w:val="32"/>
          <w:szCs w:val="32"/>
          <w14:textFill>
            <w14:solidFill>
              <w14:schemeClr w14:val="tx1"/>
            </w14:solidFill>
          </w14:textFill>
        </w:rPr>
        <w:t>省级老中医药专家学术经验继承工作继承人，且已出师。</w:t>
      </w:r>
    </w:p>
    <w:p w14:paraId="2531039D">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b w:val="0"/>
          <w:bCs w:val="0"/>
          <w:color w:val="000000" w:themeColor="text1"/>
          <w:sz w:val="32"/>
          <w:szCs w:val="32"/>
          <w14:textFill>
            <w14:solidFill>
              <w14:schemeClr w14:val="tx1"/>
            </w14:solidFill>
          </w14:textFill>
        </w:rPr>
        <w:t>符合福田区卫生系统人才紧缺岗位目录范围且具有副高专业技术资格及全日制硕士研究生学历；</w:t>
      </w:r>
    </w:p>
    <w:p w14:paraId="38D5CAFA">
      <w:pPr>
        <w:adjustRightInd w:val="0"/>
        <w:snapToGrid w:val="0"/>
        <w:spacing w:line="560"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b w:val="0"/>
          <w:bCs w:val="0"/>
          <w:color w:val="000000" w:themeColor="text1"/>
          <w:sz w:val="32"/>
          <w:szCs w:val="32"/>
          <w14:textFill>
            <w14:solidFill>
              <w14:schemeClr w14:val="tx1"/>
            </w14:solidFill>
          </w14:textFill>
        </w:rPr>
        <w:t>符合福田区卫生系统人才紧缺岗位目录范围且具有全日制博士研究生学历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3096E174">
      <w:pPr>
        <w:adjustRightInd w:val="0"/>
        <w:snapToGrid w:val="0"/>
        <w:spacing w:line="560" w:lineRule="exact"/>
        <w:ind w:firstLine="640" w:firstLineChars="200"/>
        <w:jc w:val="left"/>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w:t>
      </w:r>
      <w:r>
        <w:rPr>
          <w:rFonts w:hint="eastAsia" w:ascii="黑体" w:hAnsi="黑体" w:eastAsia="黑体" w:cs="黑体"/>
          <w:b w:val="0"/>
          <w:bCs w:val="0"/>
          <w:color w:val="000000" w:themeColor="text1"/>
          <w:sz w:val="32"/>
          <w:szCs w:val="32"/>
          <w14:textFill>
            <w14:solidFill>
              <w14:schemeClr w14:val="tx1"/>
            </w14:solidFill>
          </w14:textFill>
        </w:rPr>
        <w:t>后备型人才，年龄在</w:t>
      </w:r>
      <w:r>
        <w:rPr>
          <w:rFonts w:hint="eastAsia" w:ascii="黑体" w:hAnsi="黑体" w:eastAsia="黑体" w:cs="黑体"/>
          <w:b w:val="0"/>
          <w:bCs w:val="0"/>
          <w:color w:val="000000" w:themeColor="text1"/>
          <w:sz w:val="32"/>
          <w:szCs w:val="32"/>
          <w:lang w:val="en-US" w:eastAsia="zh-CN"/>
          <w14:textFill>
            <w14:solidFill>
              <w14:schemeClr w14:val="tx1"/>
            </w14:solidFill>
          </w14:textFill>
        </w:rPr>
        <w:t>38</w:t>
      </w:r>
      <w:r>
        <w:rPr>
          <w:rFonts w:hint="eastAsia" w:ascii="黑体" w:hAnsi="黑体" w:eastAsia="黑体" w:cs="黑体"/>
          <w:b w:val="0"/>
          <w:bCs w:val="0"/>
          <w:color w:val="000000" w:themeColor="text1"/>
          <w:sz w:val="32"/>
          <w:szCs w:val="32"/>
          <w14:textFill>
            <w14:solidFill>
              <w14:schemeClr w14:val="tx1"/>
            </w14:solidFill>
          </w14:textFill>
        </w:rPr>
        <w:t>周岁以下，须符合以下条件之一，每年经区卫健局党组选拔不超过30名：</w:t>
      </w:r>
    </w:p>
    <w:p w14:paraId="39CC9CE6">
      <w:pPr>
        <w:snapToGrid w:val="0"/>
        <w:spacing w:line="560"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（一）双一流学科</w:t>
      </w:r>
      <w:r>
        <w:rPr>
          <w:rFonts w:hint="eastAsia" w:ascii="仿宋_GB2312" w:hAnsi="仿宋_GB2312" w:eastAsia="仿宋_GB2312" w:cs="仿宋_GB2312"/>
          <w:b w:val="0"/>
          <w:bCs w:val="0"/>
          <w:color w:val="000000" w:themeColor="text1"/>
          <w:sz w:val="32"/>
          <w:szCs w:val="32"/>
          <w14:textFill>
            <w14:solidFill>
              <w14:schemeClr w14:val="tx1"/>
            </w14:solidFill>
          </w14:textFill>
        </w:rPr>
        <w:t>全日制博士研究生学历或者世界知名大学（QS</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或者</w:t>
      </w:r>
      <w:r>
        <w:rPr>
          <w:rFonts w:hint="eastAsia" w:ascii="仿宋_GB2312" w:hAnsi="仿宋_GB2312" w:eastAsia="仿宋_GB2312" w:cs="仿宋_GB2312"/>
          <w:b w:val="0"/>
          <w:bCs w:val="0"/>
          <w:color w:val="000000" w:themeColor="text1"/>
          <w:sz w:val="32"/>
          <w:szCs w:val="32"/>
          <w14:textFill>
            <w14:solidFill>
              <w14:schemeClr w14:val="tx1"/>
            </w14:solidFill>
          </w14:textFill>
        </w:rPr>
        <w:t>泰晤士世界大学排名前150名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限申报年度最新排名</w:t>
      </w:r>
      <w:r>
        <w:rPr>
          <w:rFonts w:hint="eastAsia" w:ascii="仿宋_GB2312" w:hAnsi="仿宋_GB2312" w:eastAsia="仿宋_GB2312" w:cs="仿宋_GB2312"/>
          <w:b w:val="0"/>
          <w:bCs w:val="0"/>
          <w:color w:val="000000" w:themeColor="text1"/>
          <w:sz w:val="32"/>
          <w:szCs w:val="32"/>
          <w14:textFill>
            <w14:solidFill>
              <w14:schemeClr w14:val="tx1"/>
            </w14:solidFill>
          </w14:textFill>
        </w:rPr>
        <w:t>）博士学历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32D635FE">
      <w:pPr>
        <w:numPr>
          <w:ilvl w:val="0"/>
          <w:numId w:val="0"/>
        </w:numPr>
        <w:snapToGrid w:val="0"/>
        <w:spacing w:line="560" w:lineRule="exact"/>
        <w:ind w:firstLine="640" w:firstLineChars="200"/>
        <w:jc w:val="left"/>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14:textFill>
            <w14:solidFill>
              <w14:schemeClr w14:val="tx1"/>
            </w14:solidFill>
          </w14:textFill>
        </w:rPr>
        <w:t>全日制博士研究生学历且近5年，以唯一第一作者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共同第一作者排第一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或者末位通讯作者</w:t>
      </w:r>
      <w:r>
        <w:rPr>
          <w:rFonts w:hint="eastAsia" w:ascii="仿宋_GB2312" w:hAnsi="仿宋_GB2312" w:eastAsia="仿宋_GB2312" w:cs="仿宋_GB2312"/>
          <w:b w:val="0"/>
          <w:bCs w:val="0"/>
          <w:color w:val="000000" w:themeColor="text1"/>
          <w:sz w:val="32"/>
          <w:szCs w:val="32"/>
          <w14:textFill>
            <w14:solidFill>
              <w14:schemeClr w14:val="tx1"/>
            </w14:solidFill>
          </w14:textFill>
        </w:rPr>
        <w:t>在国际知名期刊（</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期刊所在各专业领域位于《期刊引用报告》JCR二区及以上</w:t>
      </w:r>
      <w:r>
        <w:rPr>
          <w:rFonts w:hint="eastAsia" w:ascii="仿宋_GB2312" w:hAnsi="仿宋_GB2312" w:eastAsia="仿宋_GB2312" w:cs="仿宋_GB2312"/>
          <w:b w:val="0"/>
          <w:bCs w:val="0"/>
          <w:color w:val="000000" w:themeColor="text1"/>
          <w:sz w:val="32"/>
          <w:szCs w:val="32"/>
          <w14:textFill>
            <w14:solidFill>
              <w14:schemeClr w14:val="tx1"/>
            </w14:solidFill>
          </w14:textFill>
        </w:rPr>
        <w:t>）发表原创性论文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不含综述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不少于1</w:t>
      </w:r>
      <w:r>
        <w:rPr>
          <w:rFonts w:hint="eastAsia" w:ascii="仿宋_GB2312" w:hAnsi="仿宋_GB2312" w:eastAsia="仿宋_GB2312" w:cs="仿宋_GB2312"/>
          <w:b w:val="0"/>
          <w:bCs w:val="0"/>
          <w:color w:val="000000" w:themeColor="text1"/>
          <w:sz w:val="32"/>
          <w:szCs w:val="32"/>
          <w14:textFill>
            <w14:solidFill>
              <w14:schemeClr w14:val="tx1"/>
            </w14:solidFill>
          </w14:textFill>
        </w:rPr>
        <w:t>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0370A92D">
      <w:pPr>
        <w:keepNext w:val="0"/>
        <w:keepLines w:val="0"/>
        <w:numPr>
          <w:ilvl w:val="0"/>
          <w:numId w:val="0"/>
        </w:numPr>
        <w:snapToGrid w:val="0"/>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双一流</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学科</w:t>
      </w:r>
      <w:r>
        <w:rPr>
          <w:rFonts w:hint="eastAsia" w:ascii="仿宋_GB2312" w:hAnsi="仿宋_GB2312" w:eastAsia="仿宋_GB2312" w:cs="仿宋_GB2312"/>
          <w:b w:val="0"/>
          <w:bCs w:val="0"/>
          <w:color w:val="000000" w:themeColor="text1"/>
          <w:sz w:val="32"/>
          <w:szCs w:val="32"/>
          <w14:textFill>
            <w14:solidFill>
              <w14:schemeClr w14:val="tx1"/>
            </w14:solidFill>
          </w14:textFill>
        </w:rPr>
        <w:t>全日制医学</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类专业</w:t>
      </w:r>
      <w:r>
        <w:rPr>
          <w:rFonts w:hint="eastAsia" w:ascii="仿宋_GB2312" w:hAnsi="仿宋_GB2312" w:eastAsia="仿宋_GB2312" w:cs="仿宋_GB2312"/>
          <w:b w:val="0"/>
          <w:bCs w:val="0"/>
          <w:color w:val="000000" w:themeColor="text1"/>
          <w:sz w:val="32"/>
          <w:szCs w:val="32"/>
          <w14:textFill>
            <w14:solidFill>
              <w14:schemeClr w14:val="tx1"/>
            </w14:solidFill>
          </w14:textFill>
        </w:rPr>
        <w:t>硕士</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研究生</w:t>
      </w:r>
      <w:r>
        <w:rPr>
          <w:rFonts w:hint="eastAsia" w:ascii="仿宋_GB2312" w:hAnsi="仿宋_GB2312" w:eastAsia="仿宋_GB2312" w:cs="仿宋_GB2312"/>
          <w:b w:val="0"/>
          <w:bCs w:val="0"/>
          <w:color w:val="000000" w:themeColor="text1"/>
          <w:sz w:val="32"/>
          <w:szCs w:val="32"/>
          <w14:textFill>
            <w14:solidFill>
              <w14:schemeClr w14:val="tx1"/>
            </w14:solidFill>
          </w14:textFill>
        </w:rPr>
        <w:t>及以上学历，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从事一线临床或公卫工作</w:t>
      </w:r>
      <w:r>
        <w:rPr>
          <w:rFonts w:hint="eastAsia" w:ascii="仿宋_GB2312" w:hAnsi="仿宋_GB2312" w:eastAsia="仿宋_GB2312" w:cs="仿宋_GB2312"/>
          <w:b w:val="0"/>
          <w:bCs w:val="0"/>
          <w:color w:val="000000" w:themeColor="text1"/>
          <w:sz w:val="32"/>
          <w:szCs w:val="32"/>
          <w14:textFill>
            <w14:solidFill>
              <w14:schemeClr w14:val="tx1"/>
            </w14:solidFill>
          </w14:textFill>
        </w:rPr>
        <w:t>且近5年，以唯一第一作者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共同第一作者排第一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或者末位通讯作者</w:t>
      </w:r>
      <w:r>
        <w:rPr>
          <w:rFonts w:hint="eastAsia" w:ascii="仿宋_GB2312" w:hAnsi="仿宋_GB2312" w:eastAsia="仿宋_GB2312" w:cs="仿宋_GB2312"/>
          <w:b w:val="0"/>
          <w:bCs w:val="0"/>
          <w:color w:val="000000" w:themeColor="text1"/>
          <w:sz w:val="32"/>
          <w:szCs w:val="32"/>
          <w14:textFill>
            <w14:solidFill>
              <w14:schemeClr w14:val="tx1"/>
            </w14:solidFill>
          </w14:textFill>
        </w:rPr>
        <w:t>在国际知名期刊（</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期刊所在各专业领域位于《期刊引用报告》JCR二区及以上</w:t>
      </w:r>
      <w:r>
        <w:rPr>
          <w:rFonts w:hint="eastAsia" w:ascii="仿宋_GB2312" w:hAnsi="仿宋_GB2312" w:eastAsia="仿宋_GB2312" w:cs="仿宋_GB2312"/>
          <w:b w:val="0"/>
          <w:bCs w:val="0"/>
          <w:color w:val="000000" w:themeColor="text1"/>
          <w:sz w:val="32"/>
          <w:szCs w:val="32"/>
          <w14:textFill>
            <w14:solidFill>
              <w14:schemeClr w14:val="tx1"/>
            </w14:solidFill>
          </w14:textFill>
        </w:rPr>
        <w:t>）发表原创性论文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不含综述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不少于</w:t>
      </w:r>
      <w:r>
        <w:rPr>
          <w:rFonts w:hint="default" w:ascii="仿宋_GB2312" w:hAnsi="仿宋_GB2312" w:eastAsia="仿宋_GB2312" w:cs="仿宋_GB2312"/>
          <w:b w:val="0"/>
          <w:bCs w:val="0"/>
          <w:color w:val="000000" w:themeColor="text1"/>
          <w:sz w:val="32"/>
          <w:szCs w:val="32"/>
          <w:lang w:val="en-US"/>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篇。</w:t>
      </w:r>
    </w:p>
    <w:p w14:paraId="5BFB3F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07B0A"/>
    <w:rsid w:val="5B307B0A"/>
    <w:rsid w:val="73F01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仿宋_GB2312"/>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4495</Words>
  <Characters>4648</Characters>
  <Lines>0</Lines>
  <Paragraphs>0</Paragraphs>
  <TotalTime>0</TotalTime>
  <ScaleCrop>false</ScaleCrop>
  <LinksUpToDate>false</LinksUpToDate>
  <CharactersWithSpaces>4648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2026-04-24T01:56:00Z</dcterms:created>
  <dc:creator>胡惠玲</dc:creator>
  <cp:lastModifiedBy>Cancy</cp:lastModifiedBy>
  <dcterms:modified xsi:type="dcterms:W3CDTF">2026-04-24T08:28:06Z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314456B9450F479F84A3324CFF2C1BB9_13</vt:lpwstr>
  </property>
  <property fmtid="{D5CDD505-2E9C-101B-9397-08002B2CF9AE}" pid="4" name="KSOTemplateDocerSaveRecord">
    <vt:lpwstr>eyJoZGlkIjoiZThkYmM5NmRmYjc2ZTc3OWNkZTlmMTVmMTQ3ODlmMmIiLCJ1c2VySWQiOiIxMDQ1OTA4OTUxIn0=</vt:lpwstr>
  </property>
</Properties>
</file>